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1" w:type="dxa"/>
        <w:tblLayout w:type="fixed"/>
        <w:tblLook w:val="04A0" w:firstRow="1" w:lastRow="0" w:firstColumn="1" w:lastColumn="0" w:noHBand="0" w:noVBand="1"/>
      </w:tblPr>
      <w:tblGrid>
        <w:gridCol w:w="1135"/>
        <w:gridCol w:w="4643"/>
        <w:gridCol w:w="3177"/>
        <w:gridCol w:w="491"/>
      </w:tblGrid>
      <w:tr w:rsidR="7AFCA51C" w14:paraId="3F53E219" w14:textId="77777777" w:rsidTr="00FA4358">
        <w:tc>
          <w:tcPr>
            <w:tcW w:w="9446" w:type="dxa"/>
            <w:gridSpan w:val="4"/>
          </w:tcPr>
          <w:p w14:paraId="1D321D2C" w14:textId="47D633A2" w:rsidR="7AFCA51C" w:rsidRDefault="7AFCA51C" w:rsidP="00A96105">
            <w:pPr>
              <w:jc w:val="center"/>
              <w:rPr>
                <w:rFonts w:ascii="Arial" w:eastAsia="Arial" w:hAnsi="Arial" w:cs="Arial"/>
                <w:color w:val="000000" w:themeColor="text1"/>
              </w:rPr>
            </w:pPr>
            <w:r w:rsidRPr="7AFCA51C">
              <w:rPr>
                <w:rFonts w:ascii="Arial" w:eastAsia="Arial" w:hAnsi="Arial" w:cs="Arial"/>
                <w:b/>
                <w:bCs/>
                <w:color w:val="000000" w:themeColor="text1"/>
              </w:rPr>
              <w:t>Table of changes of model Safeguarding Child Protection Policy 2022-23</w:t>
            </w:r>
          </w:p>
          <w:p w14:paraId="6946AE23" w14:textId="6F286AEB" w:rsidR="7AFCA51C" w:rsidRDefault="7AFCA51C" w:rsidP="7AFCA51C">
            <w:pPr>
              <w:rPr>
                <w:rFonts w:ascii="Arial" w:eastAsia="Arial" w:hAnsi="Arial" w:cs="Arial"/>
                <w:color w:val="000000" w:themeColor="text1"/>
              </w:rPr>
            </w:pPr>
          </w:p>
          <w:p w14:paraId="7598A287" w14:textId="71315A9D"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cyan"/>
              </w:rPr>
              <w:t>Amended</w:t>
            </w:r>
          </w:p>
          <w:p w14:paraId="42C0C359" w14:textId="500CC15B"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green"/>
              </w:rPr>
              <w:t>Added</w:t>
            </w:r>
          </w:p>
          <w:p w14:paraId="28771E8B" w14:textId="246941C8"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magenta"/>
              </w:rPr>
              <w:t>Removed</w:t>
            </w:r>
          </w:p>
          <w:p w14:paraId="1EE82034" w14:textId="619E524F" w:rsidR="7AFCA51C" w:rsidRDefault="7AFCA51C" w:rsidP="7AFCA51C">
            <w:pPr>
              <w:ind w:right="-658"/>
              <w:rPr>
                <w:rFonts w:ascii="Arial" w:eastAsia="Arial" w:hAnsi="Arial" w:cs="Arial"/>
                <w:color w:val="000000" w:themeColor="text1"/>
                <w:sz w:val="20"/>
                <w:szCs w:val="20"/>
              </w:rPr>
            </w:pPr>
          </w:p>
        </w:tc>
      </w:tr>
      <w:tr w:rsidR="7AFCA51C" w14:paraId="6C05514D" w14:textId="77777777" w:rsidTr="004D2EAA">
        <w:tc>
          <w:tcPr>
            <w:tcW w:w="1135" w:type="dxa"/>
          </w:tcPr>
          <w:p w14:paraId="2FF880F3" w14:textId="356C7846"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Ref</w:t>
            </w:r>
          </w:p>
        </w:tc>
        <w:tc>
          <w:tcPr>
            <w:tcW w:w="4643" w:type="dxa"/>
          </w:tcPr>
          <w:p w14:paraId="3DE8F7DF" w14:textId="44DDF400"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Changes made</w:t>
            </w:r>
          </w:p>
        </w:tc>
        <w:tc>
          <w:tcPr>
            <w:tcW w:w="3177" w:type="dxa"/>
          </w:tcPr>
          <w:p w14:paraId="1DE14305" w14:textId="2860BD4A"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Reasons why</w:t>
            </w:r>
          </w:p>
        </w:tc>
        <w:tc>
          <w:tcPr>
            <w:tcW w:w="491" w:type="dxa"/>
          </w:tcPr>
          <w:p w14:paraId="5F265A81" w14:textId="163E25D1" w:rsidR="7AFCA51C" w:rsidRDefault="7AFCA51C" w:rsidP="7AFCA51C">
            <w:pPr>
              <w:rPr>
                <w:rFonts w:ascii="Arial" w:eastAsia="Arial" w:hAnsi="Arial" w:cs="Arial"/>
                <w:color w:val="000000" w:themeColor="text1"/>
                <w:sz w:val="20"/>
                <w:szCs w:val="20"/>
              </w:rPr>
            </w:pPr>
            <w:r>
              <w:rPr>
                <w:noProof/>
              </w:rPr>
              <w:drawing>
                <wp:inline distT="0" distB="0" distL="0" distR="0" wp14:anchorId="6BD1F865" wp14:editId="2B327478">
                  <wp:extent cx="228600" cy="228600"/>
                  <wp:effectExtent l="0" t="0" r="0" b="0"/>
                  <wp:docPr id="1754334478" name="Picture 175433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r w:rsidR="00AE3469" w14:paraId="0E6D1926" w14:textId="77777777" w:rsidTr="004D2EAA">
        <w:trPr>
          <w:trHeight w:val="629"/>
        </w:trPr>
        <w:tc>
          <w:tcPr>
            <w:tcW w:w="1135" w:type="dxa"/>
            <w:vMerge w:val="restart"/>
          </w:tcPr>
          <w:p w14:paraId="7B05D163" w14:textId="3C56ACB6" w:rsidR="00AE3469" w:rsidRDefault="00AE346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4643" w:type="dxa"/>
          </w:tcPr>
          <w:p w14:paraId="43F6440B" w14:textId="37F6C45E" w:rsidR="00AE3469" w:rsidRPr="00F100CA" w:rsidRDefault="00AE3469" w:rsidP="00881C4F">
            <w:pPr>
              <w:rPr>
                <w:rFonts w:ascii="Arial" w:eastAsia="Arial" w:hAnsi="Arial" w:cs="Arial"/>
                <w:color w:val="000000" w:themeColor="text1"/>
                <w:sz w:val="20"/>
                <w:szCs w:val="20"/>
                <w:highlight w:val="cyan"/>
              </w:rPr>
            </w:pPr>
            <w:r w:rsidRPr="00F100CA">
              <w:rPr>
                <w:rFonts w:ascii="Arial" w:eastAsia="Arial" w:hAnsi="Arial" w:cs="Arial"/>
                <w:color w:val="000000" w:themeColor="text1"/>
                <w:sz w:val="20"/>
                <w:szCs w:val="20"/>
                <w:highlight w:val="cyan"/>
              </w:rPr>
              <w:t>Global changes - Replaced references to peer on peer with child on child throughout the document</w:t>
            </w:r>
          </w:p>
        </w:tc>
        <w:tc>
          <w:tcPr>
            <w:tcW w:w="3177" w:type="dxa"/>
          </w:tcPr>
          <w:p w14:paraId="7B9C34CF" w14:textId="4F6844BF" w:rsidR="00AE3469" w:rsidRDefault="00AE346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made to KCSIE 2022</w:t>
            </w:r>
          </w:p>
        </w:tc>
        <w:tc>
          <w:tcPr>
            <w:tcW w:w="491" w:type="dxa"/>
          </w:tcPr>
          <w:p w14:paraId="41DEE739" w14:textId="32AC9CF2" w:rsidR="00AE3469" w:rsidRDefault="00AE3469" w:rsidP="7AFCA51C">
            <w:pPr>
              <w:rPr>
                <w:rFonts w:ascii="Arial" w:eastAsia="Arial" w:hAnsi="Arial" w:cs="Arial"/>
                <w:color w:val="000000" w:themeColor="text1"/>
                <w:sz w:val="20"/>
                <w:szCs w:val="20"/>
              </w:rPr>
            </w:pPr>
          </w:p>
        </w:tc>
      </w:tr>
      <w:tr w:rsidR="00AE3469" w14:paraId="5D2B65A0" w14:textId="77777777" w:rsidTr="004D2EAA">
        <w:trPr>
          <w:trHeight w:val="836"/>
        </w:trPr>
        <w:tc>
          <w:tcPr>
            <w:tcW w:w="1135" w:type="dxa"/>
            <w:vMerge/>
            <w:vAlign w:val="center"/>
          </w:tcPr>
          <w:p w14:paraId="57DF93CF" w14:textId="77777777" w:rsidR="00AE3469" w:rsidRDefault="00AE3469"/>
        </w:tc>
        <w:tc>
          <w:tcPr>
            <w:tcW w:w="4643" w:type="dxa"/>
          </w:tcPr>
          <w:p w14:paraId="1BE462BF" w14:textId="3A1CA30D" w:rsidR="00AE3469" w:rsidRPr="00F100CA" w:rsidRDefault="00AE3469" w:rsidP="7AFCA51C">
            <w:pPr>
              <w:rPr>
                <w:rFonts w:ascii="Arial" w:eastAsia="Arial" w:hAnsi="Arial" w:cs="Arial"/>
                <w:color w:val="000000" w:themeColor="text1"/>
                <w:sz w:val="20"/>
                <w:szCs w:val="20"/>
                <w:highlight w:val="cyan"/>
              </w:rPr>
            </w:pPr>
            <w:r w:rsidRPr="00F100CA">
              <w:rPr>
                <w:rFonts w:ascii="Arial" w:eastAsia="Arial" w:hAnsi="Arial" w:cs="Arial"/>
                <w:color w:val="000000" w:themeColor="text1"/>
                <w:sz w:val="20"/>
                <w:szCs w:val="20"/>
                <w:highlight w:val="cyan"/>
              </w:rPr>
              <w:t>Global changes - Replaced reference to Keeping Children Safe in Education 2021 with Keeping Children Safe in education 2022</w:t>
            </w:r>
          </w:p>
        </w:tc>
        <w:tc>
          <w:tcPr>
            <w:tcW w:w="3177" w:type="dxa"/>
          </w:tcPr>
          <w:p w14:paraId="49918252" w14:textId="30488D03" w:rsidR="00AE3469" w:rsidRDefault="00AE346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updated statutory guidance</w:t>
            </w:r>
          </w:p>
        </w:tc>
        <w:tc>
          <w:tcPr>
            <w:tcW w:w="491" w:type="dxa"/>
          </w:tcPr>
          <w:p w14:paraId="5B4B5B61" w14:textId="6918E4E0" w:rsidR="00AE3469" w:rsidRDefault="00AE3469" w:rsidP="7AFCA51C">
            <w:pPr>
              <w:rPr>
                <w:rFonts w:ascii="Arial" w:eastAsia="Arial" w:hAnsi="Arial" w:cs="Arial"/>
                <w:color w:val="000000" w:themeColor="text1"/>
                <w:sz w:val="20"/>
                <w:szCs w:val="20"/>
              </w:rPr>
            </w:pPr>
          </w:p>
        </w:tc>
      </w:tr>
      <w:tr w:rsidR="00AE3469" w14:paraId="3E2C80DB" w14:textId="77777777" w:rsidTr="004D2EAA">
        <w:trPr>
          <w:trHeight w:val="842"/>
        </w:trPr>
        <w:tc>
          <w:tcPr>
            <w:tcW w:w="1135" w:type="dxa"/>
            <w:vMerge/>
          </w:tcPr>
          <w:p w14:paraId="40AE3780" w14:textId="5E6288C2" w:rsidR="00AE3469" w:rsidRDefault="00AE3469" w:rsidP="7AFCA51C">
            <w:pPr>
              <w:rPr>
                <w:rFonts w:ascii="Arial" w:eastAsia="Arial" w:hAnsi="Arial" w:cs="Arial"/>
                <w:color w:val="000000" w:themeColor="text1"/>
                <w:sz w:val="20"/>
                <w:szCs w:val="20"/>
              </w:rPr>
            </w:pPr>
          </w:p>
        </w:tc>
        <w:tc>
          <w:tcPr>
            <w:tcW w:w="4643" w:type="dxa"/>
          </w:tcPr>
          <w:p w14:paraId="410D9729" w14:textId="326E904A" w:rsidR="00AE3469" w:rsidRPr="00F100CA" w:rsidRDefault="00AE3469" w:rsidP="7AFCA51C">
            <w:pPr>
              <w:rPr>
                <w:rFonts w:ascii="Arial" w:eastAsia="Arial" w:hAnsi="Arial" w:cs="Arial"/>
                <w:color w:val="000000" w:themeColor="text1"/>
                <w:sz w:val="20"/>
                <w:szCs w:val="20"/>
                <w:highlight w:val="cyan"/>
              </w:rPr>
            </w:pPr>
            <w:r w:rsidRPr="00F100CA">
              <w:rPr>
                <w:rFonts w:ascii="Arial" w:eastAsia="Arial" w:hAnsi="Arial" w:cs="Arial"/>
                <w:color w:val="000000" w:themeColor="text1"/>
                <w:sz w:val="20"/>
                <w:szCs w:val="20"/>
                <w:highlight w:val="cyan"/>
              </w:rPr>
              <w:t xml:space="preserve">Global change - Safeguarding in Education Team contact details replaced South Advisor contact details with Elisabeth Clark </w:t>
            </w:r>
          </w:p>
        </w:tc>
        <w:tc>
          <w:tcPr>
            <w:tcW w:w="3177" w:type="dxa"/>
          </w:tcPr>
          <w:p w14:paraId="70221A0B" w14:textId="5D14AE81" w:rsidR="00AE3469" w:rsidRDefault="00AE346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 in staff for this area</w:t>
            </w:r>
          </w:p>
        </w:tc>
        <w:tc>
          <w:tcPr>
            <w:tcW w:w="491" w:type="dxa"/>
          </w:tcPr>
          <w:p w14:paraId="6916CCC4" w14:textId="41D6CBDE" w:rsidR="00AE3469" w:rsidRDefault="00AE3469" w:rsidP="7AFCA51C">
            <w:pPr>
              <w:rPr>
                <w:rFonts w:ascii="Arial" w:eastAsia="Arial" w:hAnsi="Arial" w:cs="Arial"/>
                <w:color w:val="000000" w:themeColor="text1"/>
                <w:sz w:val="20"/>
                <w:szCs w:val="20"/>
              </w:rPr>
            </w:pPr>
          </w:p>
        </w:tc>
      </w:tr>
      <w:tr w:rsidR="008E03C9" w14:paraId="0F6D3DD9" w14:textId="77777777" w:rsidTr="004D2EAA">
        <w:trPr>
          <w:trHeight w:val="975"/>
        </w:trPr>
        <w:tc>
          <w:tcPr>
            <w:tcW w:w="1135" w:type="dxa"/>
            <w:vMerge w:val="restart"/>
          </w:tcPr>
          <w:p w14:paraId="184D7FE5" w14:textId="04E95F4F" w:rsidR="008E03C9" w:rsidRDefault="008E03C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1.2</w:t>
            </w:r>
          </w:p>
        </w:tc>
        <w:tc>
          <w:tcPr>
            <w:tcW w:w="4643" w:type="dxa"/>
          </w:tcPr>
          <w:p w14:paraId="17DFA79F" w14:textId="6280DFA0" w:rsidR="008E03C9" w:rsidRPr="00CB018C" w:rsidRDefault="008E03C9" w:rsidP="00742C55">
            <w:pPr>
              <w:rPr>
                <w:rFonts w:ascii="Arial" w:eastAsia="Arial" w:hAnsi="Arial" w:cs="Arial"/>
                <w:color w:val="000000" w:themeColor="text1"/>
                <w:sz w:val="20"/>
                <w:szCs w:val="20"/>
              </w:rPr>
            </w:pPr>
            <w:r w:rsidRPr="008C240C">
              <w:rPr>
                <w:rFonts w:ascii="Arial" w:eastAsia="Arial" w:hAnsi="Arial" w:cs="Arial"/>
                <w:color w:val="000000" w:themeColor="text1"/>
                <w:sz w:val="20"/>
                <w:szCs w:val="20"/>
                <w:highlight w:val="magenta"/>
              </w:rPr>
              <w:t>Removed</w:t>
            </w:r>
            <w:r>
              <w:rPr>
                <w:rFonts w:ascii="Arial" w:eastAsia="Arial" w:hAnsi="Arial" w:cs="Arial"/>
                <w:color w:val="000000" w:themeColor="text1"/>
                <w:sz w:val="20"/>
                <w:szCs w:val="20"/>
              </w:rPr>
              <w:t xml:space="preserve">- </w:t>
            </w:r>
            <w:r w:rsidRPr="00CB018C">
              <w:rPr>
                <w:rFonts w:ascii="Arial" w:eastAsia="Arial" w:hAnsi="Arial" w:cs="Arial"/>
                <w:color w:val="000000" w:themeColor="text1"/>
                <w:sz w:val="20"/>
                <w:szCs w:val="20"/>
              </w:rPr>
              <w:t xml:space="preserve">term </w:t>
            </w:r>
            <w:r>
              <w:rPr>
                <w:rFonts w:ascii="Arial" w:eastAsia="Arial" w:hAnsi="Arial" w:cs="Arial"/>
                <w:color w:val="000000" w:themeColor="text1"/>
                <w:sz w:val="20"/>
                <w:szCs w:val="20"/>
              </w:rPr>
              <w:t>‘</w:t>
            </w:r>
            <w:r w:rsidRPr="00CB018C">
              <w:rPr>
                <w:rFonts w:ascii="Arial" w:eastAsia="Arial" w:hAnsi="Arial" w:cs="Arial"/>
                <w:color w:val="000000" w:themeColor="text1"/>
                <w:sz w:val="20"/>
                <w:szCs w:val="20"/>
              </w:rPr>
              <w:t>and young people</w:t>
            </w:r>
            <w:r>
              <w:rPr>
                <w:rFonts w:ascii="Arial" w:eastAsia="Arial" w:hAnsi="Arial" w:cs="Arial"/>
                <w:color w:val="000000" w:themeColor="text1"/>
                <w:sz w:val="20"/>
                <w:szCs w:val="20"/>
              </w:rPr>
              <w:t>’</w:t>
            </w:r>
            <w:r w:rsidRPr="00CB018C">
              <w:rPr>
                <w:rFonts w:ascii="Arial" w:eastAsia="Arial" w:hAnsi="Arial" w:cs="Arial"/>
                <w:color w:val="000000" w:themeColor="text1"/>
                <w:sz w:val="20"/>
                <w:szCs w:val="20"/>
              </w:rPr>
              <w:tab/>
            </w:r>
          </w:p>
          <w:p w14:paraId="7A2E2A5E" w14:textId="77777777" w:rsidR="008E03C9" w:rsidRPr="00CB018C" w:rsidRDefault="008E03C9" w:rsidP="00742C55">
            <w:pPr>
              <w:rPr>
                <w:rFonts w:ascii="Arial" w:eastAsia="Arial" w:hAnsi="Arial" w:cs="Arial"/>
                <w:color w:val="000000" w:themeColor="text1"/>
                <w:sz w:val="20"/>
                <w:szCs w:val="20"/>
              </w:rPr>
            </w:pPr>
          </w:p>
          <w:p w14:paraId="3A50D95F" w14:textId="77777777" w:rsidR="008E03C9" w:rsidRPr="00CB018C" w:rsidRDefault="008E03C9" w:rsidP="00742C55">
            <w:pPr>
              <w:rPr>
                <w:rFonts w:ascii="Arial" w:hAnsi="Arial" w:cs="Arial"/>
                <w:sz w:val="20"/>
                <w:szCs w:val="20"/>
              </w:rPr>
            </w:pPr>
          </w:p>
          <w:p w14:paraId="5AD62281" w14:textId="77777777" w:rsidR="008E03C9" w:rsidRPr="00CB018C" w:rsidRDefault="008E03C9" w:rsidP="00742C55">
            <w:pPr>
              <w:rPr>
                <w:rFonts w:ascii="Arial" w:hAnsi="Arial" w:cs="Arial"/>
                <w:sz w:val="20"/>
                <w:szCs w:val="20"/>
              </w:rPr>
            </w:pPr>
          </w:p>
          <w:p w14:paraId="57BF8902" w14:textId="77777777" w:rsidR="008E03C9" w:rsidRDefault="008E03C9" w:rsidP="00742C55">
            <w:pPr>
              <w:rPr>
                <w:rFonts w:ascii="Arial" w:hAnsi="Arial" w:cs="Arial"/>
                <w:sz w:val="20"/>
                <w:szCs w:val="20"/>
              </w:rPr>
            </w:pPr>
          </w:p>
          <w:p w14:paraId="3DF1F306" w14:textId="5A84897D" w:rsidR="008E03C9" w:rsidRPr="00CB018C" w:rsidRDefault="008E03C9" w:rsidP="00742C55">
            <w:pPr>
              <w:rPr>
                <w:rFonts w:ascii="Arial" w:eastAsia="Arial" w:hAnsi="Arial" w:cs="Arial"/>
                <w:color w:val="000000" w:themeColor="text1"/>
                <w:sz w:val="20"/>
                <w:szCs w:val="20"/>
              </w:rPr>
            </w:pPr>
          </w:p>
        </w:tc>
        <w:tc>
          <w:tcPr>
            <w:tcW w:w="3177" w:type="dxa"/>
          </w:tcPr>
          <w:p w14:paraId="67362BC7" w14:textId="7CC20B9C" w:rsidR="008E03C9" w:rsidRPr="00C84B24" w:rsidRDefault="008E03C9" w:rsidP="00F5776F">
            <w:pPr>
              <w:rPr>
                <w:rFonts w:ascii="Arial" w:eastAsia="Arial" w:hAnsi="Arial" w:cs="Arial"/>
                <w:color w:val="000000" w:themeColor="text1"/>
                <w:sz w:val="20"/>
                <w:szCs w:val="20"/>
              </w:rPr>
            </w:pPr>
            <w:r w:rsidRPr="004D7377">
              <w:rPr>
                <w:rFonts w:ascii="Arial" w:eastAsia="Arial" w:hAnsi="Arial" w:cs="Arial"/>
                <w:color w:val="000000" w:themeColor="text1"/>
                <w:sz w:val="20"/>
                <w:szCs w:val="20"/>
              </w:rPr>
              <w:t>To ensure a consistent use of terminology</w:t>
            </w:r>
            <w:r>
              <w:rPr>
                <w:rFonts w:ascii="Arial" w:eastAsia="Arial" w:hAnsi="Arial" w:cs="Arial"/>
                <w:color w:val="000000" w:themeColor="text1"/>
                <w:sz w:val="20"/>
                <w:szCs w:val="20"/>
              </w:rPr>
              <w:t xml:space="preserve"> to ensure children are treated under legislation and guidance. </w:t>
            </w:r>
            <w:proofErr w:type="gramStart"/>
            <w:r>
              <w:rPr>
                <w:rFonts w:ascii="Arial" w:eastAsia="Arial" w:hAnsi="Arial" w:cs="Arial"/>
                <w:color w:val="000000" w:themeColor="text1"/>
                <w:sz w:val="20"/>
                <w:szCs w:val="20"/>
              </w:rPr>
              <w:t>However</w:t>
            </w:r>
            <w:proofErr w:type="gramEnd"/>
            <w:r>
              <w:rPr>
                <w:rFonts w:ascii="Arial" w:eastAsia="Arial" w:hAnsi="Arial" w:cs="Arial"/>
                <w:color w:val="000000" w:themeColor="text1"/>
                <w:sz w:val="20"/>
                <w:szCs w:val="20"/>
              </w:rPr>
              <w:t xml:space="preserve"> you may wish to keep the discourse in your local documents. </w:t>
            </w:r>
          </w:p>
        </w:tc>
        <w:tc>
          <w:tcPr>
            <w:tcW w:w="491" w:type="dxa"/>
          </w:tcPr>
          <w:p w14:paraId="219D08E4" w14:textId="0F611A01" w:rsidR="008E03C9" w:rsidRDefault="008E03C9" w:rsidP="7AFCA51C">
            <w:pPr>
              <w:rPr>
                <w:rFonts w:ascii="Arial" w:eastAsia="Arial" w:hAnsi="Arial" w:cs="Arial"/>
                <w:color w:val="000000" w:themeColor="text1"/>
                <w:sz w:val="20"/>
                <w:szCs w:val="20"/>
              </w:rPr>
            </w:pPr>
          </w:p>
        </w:tc>
      </w:tr>
      <w:tr w:rsidR="008E03C9" w14:paraId="0A86980F" w14:textId="77777777" w:rsidTr="004D2EAA">
        <w:trPr>
          <w:trHeight w:val="975"/>
        </w:trPr>
        <w:tc>
          <w:tcPr>
            <w:tcW w:w="1135" w:type="dxa"/>
            <w:vMerge/>
          </w:tcPr>
          <w:p w14:paraId="5C38761B" w14:textId="77777777" w:rsidR="008E03C9" w:rsidRDefault="008E03C9" w:rsidP="7AFCA51C">
            <w:pPr>
              <w:rPr>
                <w:rFonts w:ascii="Arial" w:eastAsia="Arial" w:hAnsi="Arial" w:cs="Arial"/>
                <w:color w:val="000000" w:themeColor="text1"/>
                <w:sz w:val="20"/>
                <w:szCs w:val="20"/>
              </w:rPr>
            </w:pPr>
          </w:p>
        </w:tc>
        <w:tc>
          <w:tcPr>
            <w:tcW w:w="4643" w:type="dxa"/>
          </w:tcPr>
          <w:p w14:paraId="528E24BD" w14:textId="77777777" w:rsidR="008E03C9" w:rsidRPr="00CB018C" w:rsidRDefault="008E03C9" w:rsidP="007D41AB">
            <w:pPr>
              <w:rPr>
                <w:rFonts w:ascii="Arial" w:hAnsi="Arial" w:cs="Arial"/>
                <w:sz w:val="20"/>
                <w:szCs w:val="20"/>
              </w:rPr>
            </w:pPr>
            <w:r w:rsidRPr="008C240C">
              <w:rPr>
                <w:rFonts w:ascii="Arial" w:eastAsia="Arial" w:hAnsi="Arial" w:cs="Arial"/>
                <w:color w:val="000000" w:themeColor="text1"/>
                <w:sz w:val="20"/>
                <w:szCs w:val="20"/>
                <w:highlight w:val="magenta"/>
              </w:rPr>
              <w:t>Removed</w:t>
            </w:r>
            <w:r>
              <w:rPr>
                <w:rFonts w:ascii="Arial" w:eastAsia="Arial" w:hAnsi="Arial" w:cs="Arial"/>
                <w:color w:val="000000" w:themeColor="text1"/>
                <w:sz w:val="20"/>
                <w:szCs w:val="20"/>
              </w:rPr>
              <w:t xml:space="preserve"> -</w:t>
            </w:r>
            <w:r w:rsidRPr="00CB018C">
              <w:rPr>
                <w:rFonts w:ascii="Arial" w:eastAsia="Arial" w:hAnsi="Arial" w:cs="Arial"/>
                <w:color w:val="000000" w:themeColor="text1"/>
                <w:sz w:val="20"/>
                <w:szCs w:val="20"/>
              </w:rPr>
              <w:t xml:space="preserve"> ‘</w:t>
            </w:r>
            <w:r w:rsidRPr="00CB018C">
              <w:rPr>
                <w:rFonts w:ascii="Arial" w:hAnsi="Arial" w:cs="Arial"/>
                <w:sz w:val="20"/>
                <w:szCs w:val="20"/>
              </w:rPr>
              <w:t xml:space="preserve">The full collection is available on the </w:t>
            </w:r>
            <w:hyperlink r:id="rId11" w:history="1">
              <w:r w:rsidRPr="00CB018C">
                <w:rPr>
                  <w:rStyle w:val="Hyperlink"/>
                  <w:rFonts w:ascii="Arial" w:hAnsi="Arial" w:cs="Arial"/>
                  <w:sz w:val="20"/>
                  <w:szCs w:val="20"/>
                </w:rPr>
                <w:t>government website</w:t>
              </w:r>
            </w:hyperlink>
            <w:r w:rsidRPr="00CB018C">
              <w:rPr>
                <w:rFonts w:ascii="Arial" w:hAnsi="Arial" w:cs="Arial"/>
                <w:sz w:val="20"/>
                <w:szCs w:val="20"/>
              </w:rPr>
              <w:t xml:space="preserve">.’ </w:t>
            </w:r>
            <w:r w:rsidRPr="00CB018C">
              <w:rPr>
                <w:rFonts w:ascii="Arial" w:hAnsi="Arial" w:cs="Arial"/>
                <w:sz w:val="20"/>
                <w:szCs w:val="20"/>
                <w:highlight w:val="green"/>
              </w:rPr>
              <w:t>Replaced with</w:t>
            </w:r>
            <w:r w:rsidRPr="00CB018C">
              <w:rPr>
                <w:rFonts w:ascii="Arial" w:hAnsi="Arial" w:cs="Arial"/>
                <w:sz w:val="20"/>
                <w:szCs w:val="20"/>
              </w:rPr>
              <w:t xml:space="preserve"> ‘The government has removed remaining restrictions in England’</w:t>
            </w:r>
          </w:p>
          <w:p w14:paraId="7D17C777" w14:textId="77777777" w:rsidR="008E03C9" w:rsidRPr="008C240C" w:rsidRDefault="008E03C9" w:rsidP="00742C55">
            <w:pPr>
              <w:rPr>
                <w:rFonts w:ascii="Arial" w:eastAsia="Arial" w:hAnsi="Arial" w:cs="Arial"/>
                <w:color w:val="000000" w:themeColor="text1"/>
                <w:sz w:val="20"/>
                <w:szCs w:val="20"/>
                <w:highlight w:val="magenta"/>
              </w:rPr>
            </w:pPr>
          </w:p>
        </w:tc>
        <w:tc>
          <w:tcPr>
            <w:tcW w:w="3177" w:type="dxa"/>
            <w:vMerge w:val="restart"/>
          </w:tcPr>
          <w:p w14:paraId="055B9C1D" w14:textId="77777777" w:rsidR="008E03C9" w:rsidRDefault="008E03C9" w:rsidP="007D41AB">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the current government guidance on COVID 19 restrictions. </w:t>
            </w:r>
          </w:p>
          <w:p w14:paraId="144C2262" w14:textId="77777777" w:rsidR="008E03C9" w:rsidRPr="004D7377" w:rsidRDefault="008E03C9" w:rsidP="00742C55">
            <w:pPr>
              <w:rPr>
                <w:rFonts w:ascii="Arial" w:eastAsia="Arial" w:hAnsi="Arial" w:cs="Arial"/>
                <w:color w:val="000000" w:themeColor="text1"/>
                <w:sz w:val="20"/>
                <w:szCs w:val="20"/>
              </w:rPr>
            </w:pPr>
          </w:p>
        </w:tc>
        <w:tc>
          <w:tcPr>
            <w:tcW w:w="491" w:type="dxa"/>
          </w:tcPr>
          <w:p w14:paraId="47CFD0B5" w14:textId="77777777" w:rsidR="008E03C9" w:rsidRDefault="008E03C9" w:rsidP="7AFCA51C">
            <w:pPr>
              <w:rPr>
                <w:rFonts w:ascii="Arial" w:eastAsia="Arial" w:hAnsi="Arial" w:cs="Arial"/>
                <w:color w:val="000000" w:themeColor="text1"/>
                <w:sz w:val="20"/>
                <w:szCs w:val="20"/>
              </w:rPr>
            </w:pPr>
          </w:p>
        </w:tc>
      </w:tr>
      <w:tr w:rsidR="008E03C9" w14:paraId="2FBEEBA6" w14:textId="77777777" w:rsidTr="004D2EAA">
        <w:trPr>
          <w:trHeight w:val="975"/>
        </w:trPr>
        <w:tc>
          <w:tcPr>
            <w:tcW w:w="1135" w:type="dxa"/>
            <w:vMerge/>
          </w:tcPr>
          <w:p w14:paraId="1B5D67AB" w14:textId="77777777" w:rsidR="008E03C9" w:rsidRDefault="008E03C9" w:rsidP="7AFCA51C">
            <w:pPr>
              <w:rPr>
                <w:rFonts w:ascii="Arial" w:eastAsia="Arial" w:hAnsi="Arial" w:cs="Arial"/>
                <w:color w:val="000000" w:themeColor="text1"/>
                <w:sz w:val="20"/>
                <w:szCs w:val="20"/>
              </w:rPr>
            </w:pPr>
          </w:p>
        </w:tc>
        <w:tc>
          <w:tcPr>
            <w:tcW w:w="4643" w:type="dxa"/>
          </w:tcPr>
          <w:p w14:paraId="0F71380B" w14:textId="77777777" w:rsidR="008E03C9" w:rsidRPr="00CB018C" w:rsidRDefault="008E03C9" w:rsidP="007D41AB">
            <w:pPr>
              <w:rPr>
                <w:rFonts w:ascii="Arial" w:hAnsi="Arial" w:cs="Arial"/>
                <w:sz w:val="20"/>
                <w:szCs w:val="20"/>
              </w:rPr>
            </w:pPr>
            <w:r w:rsidRPr="00CD1B0E">
              <w:rPr>
                <w:rFonts w:ascii="Arial" w:hAnsi="Arial" w:cs="Arial"/>
                <w:sz w:val="20"/>
                <w:szCs w:val="20"/>
                <w:highlight w:val="magenta"/>
              </w:rPr>
              <w:t>Removed</w:t>
            </w:r>
            <w:r>
              <w:rPr>
                <w:rFonts w:ascii="Arial" w:hAnsi="Arial" w:cs="Arial"/>
                <w:sz w:val="20"/>
                <w:szCs w:val="20"/>
              </w:rPr>
              <w:t xml:space="preserve"> -</w:t>
            </w:r>
            <w:r w:rsidRPr="00CB018C">
              <w:rPr>
                <w:rFonts w:ascii="Arial" w:hAnsi="Arial" w:cs="Arial"/>
                <w:sz w:val="20"/>
                <w:szCs w:val="20"/>
              </w:rPr>
              <w:t xml:space="preserve"> ‘have created an addendum to this document to reflect changes made during lockdown’ </w:t>
            </w:r>
            <w:r w:rsidRPr="00CB018C">
              <w:rPr>
                <w:rFonts w:ascii="Arial" w:hAnsi="Arial" w:cs="Arial"/>
                <w:sz w:val="20"/>
                <w:szCs w:val="20"/>
                <w:highlight w:val="green"/>
              </w:rPr>
              <w:t>Replaced with</w:t>
            </w:r>
            <w:r w:rsidRPr="00CB018C">
              <w:rPr>
                <w:rFonts w:ascii="Arial" w:hAnsi="Arial" w:cs="Arial"/>
                <w:sz w:val="20"/>
                <w:szCs w:val="20"/>
              </w:rPr>
              <w:t xml:space="preserve"> ‘have created an addendum to this document in the event of a further lockdown.’</w:t>
            </w:r>
          </w:p>
          <w:p w14:paraId="695ED5E6" w14:textId="77777777" w:rsidR="008E03C9" w:rsidRPr="008C240C" w:rsidRDefault="008E03C9" w:rsidP="00742C55">
            <w:pPr>
              <w:rPr>
                <w:rFonts w:ascii="Arial" w:eastAsia="Arial" w:hAnsi="Arial" w:cs="Arial"/>
                <w:color w:val="000000" w:themeColor="text1"/>
                <w:sz w:val="20"/>
                <w:szCs w:val="20"/>
                <w:highlight w:val="magenta"/>
              </w:rPr>
            </w:pPr>
          </w:p>
        </w:tc>
        <w:tc>
          <w:tcPr>
            <w:tcW w:w="3177" w:type="dxa"/>
            <w:vMerge/>
          </w:tcPr>
          <w:p w14:paraId="7640BD08" w14:textId="54EE8D73" w:rsidR="008E03C9" w:rsidRPr="004D7377" w:rsidRDefault="008E03C9" w:rsidP="00742C55">
            <w:pPr>
              <w:rPr>
                <w:rFonts w:ascii="Arial" w:eastAsia="Arial" w:hAnsi="Arial" w:cs="Arial"/>
                <w:color w:val="000000" w:themeColor="text1"/>
                <w:sz w:val="20"/>
                <w:szCs w:val="20"/>
              </w:rPr>
            </w:pPr>
          </w:p>
        </w:tc>
        <w:tc>
          <w:tcPr>
            <w:tcW w:w="491" w:type="dxa"/>
          </w:tcPr>
          <w:p w14:paraId="2CA0CC00" w14:textId="77777777" w:rsidR="008E03C9" w:rsidRDefault="008E03C9" w:rsidP="7AFCA51C">
            <w:pPr>
              <w:rPr>
                <w:rFonts w:ascii="Arial" w:eastAsia="Arial" w:hAnsi="Arial" w:cs="Arial"/>
                <w:color w:val="000000" w:themeColor="text1"/>
                <w:sz w:val="20"/>
                <w:szCs w:val="20"/>
              </w:rPr>
            </w:pPr>
          </w:p>
        </w:tc>
      </w:tr>
      <w:tr w:rsidR="008E03C9" w14:paraId="240C6601" w14:textId="77777777" w:rsidTr="004D2EAA">
        <w:trPr>
          <w:trHeight w:val="975"/>
        </w:trPr>
        <w:tc>
          <w:tcPr>
            <w:tcW w:w="1135" w:type="dxa"/>
            <w:vMerge/>
          </w:tcPr>
          <w:p w14:paraId="067DE5C7" w14:textId="77777777" w:rsidR="008E03C9" w:rsidRDefault="008E03C9" w:rsidP="7AFCA51C">
            <w:pPr>
              <w:rPr>
                <w:rFonts w:ascii="Arial" w:eastAsia="Arial" w:hAnsi="Arial" w:cs="Arial"/>
                <w:color w:val="000000" w:themeColor="text1"/>
                <w:sz w:val="20"/>
                <w:szCs w:val="20"/>
              </w:rPr>
            </w:pPr>
          </w:p>
        </w:tc>
        <w:tc>
          <w:tcPr>
            <w:tcW w:w="4643" w:type="dxa"/>
          </w:tcPr>
          <w:p w14:paraId="120790B8" w14:textId="77777777" w:rsidR="008E03C9" w:rsidRDefault="008E03C9" w:rsidP="007D41AB">
            <w:pPr>
              <w:rPr>
                <w:rFonts w:ascii="Arial" w:hAnsi="Arial" w:cs="Arial"/>
                <w:sz w:val="20"/>
                <w:szCs w:val="20"/>
              </w:rPr>
            </w:pPr>
            <w:r w:rsidRPr="00CD1B0E">
              <w:rPr>
                <w:rFonts w:ascii="Arial" w:hAnsi="Arial" w:cs="Arial"/>
                <w:sz w:val="20"/>
                <w:szCs w:val="20"/>
                <w:highlight w:val="cyan"/>
              </w:rPr>
              <w:t>Made hyperlink accessible for Safeguarding in Education Team guidance page</w:t>
            </w:r>
          </w:p>
          <w:p w14:paraId="26E4A53D" w14:textId="77777777" w:rsidR="008E03C9" w:rsidRPr="008C240C" w:rsidRDefault="008E03C9" w:rsidP="00742C55">
            <w:pPr>
              <w:rPr>
                <w:rFonts w:ascii="Arial" w:eastAsia="Arial" w:hAnsi="Arial" w:cs="Arial"/>
                <w:color w:val="000000" w:themeColor="text1"/>
                <w:sz w:val="20"/>
                <w:szCs w:val="20"/>
                <w:highlight w:val="magenta"/>
              </w:rPr>
            </w:pPr>
          </w:p>
        </w:tc>
        <w:tc>
          <w:tcPr>
            <w:tcW w:w="3177" w:type="dxa"/>
          </w:tcPr>
          <w:p w14:paraId="2C746A1E" w14:textId="3B2135B5" w:rsidR="008E03C9" w:rsidRDefault="008E03C9" w:rsidP="007D41AB">
            <w:pPr>
              <w:rPr>
                <w:rFonts w:ascii="Arial" w:eastAsia="Arial" w:hAnsi="Arial" w:cs="Arial"/>
                <w:color w:val="000000" w:themeColor="text1"/>
                <w:sz w:val="20"/>
                <w:szCs w:val="20"/>
              </w:rPr>
            </w:pPr>
            <w:r w:rsidRPr="00742C55">
              <w:rPr>
                <w:rFonts w:ascii="Arial" w:eastAsia="Arial" w:hAnsi="Arial" w:cs="Arial"/>
                <w:color w:val="000000" w:themeColor="text1"/>
                <w:sz w:val="20"/>
                <w:szCs w:val="20"/>
              </w:rPr>
              <w:t xml:space="preserve">To </w:t>
            </w:r>
            <w:r>
              <w:rPr>
                <w:rFonts w:ascii="Arial" w:eastAsia="Arial" w:hAnsi="Arial" w:cs="Arial"/>
                <w:color w:val="000000" w:themeColor="text1"/>
                <w:sz w:val="20"/>
                <w:szCs w:val="20"/>
              </w:rPr>
              <w:t xml:space="preserve">ensure accessibility to information and resources. </w:t>
            </w:r>
          </w:p>
          <w:p w14:paraId="2CA3D381" w14:textId="77777777" w:rsidR="008E03C9" w:rsidRPr="004D7377" w:rsidRDefault="008E03C9" w:rsidP="00742C55">
            <w:pPr>
              <w:rPr>
                <w:rFonts w:ascii="Arial" w:eastAsia="Arial" w:hAnsi="Arial" w:cs="Arial"/>
                <w:color w:val="000000" w:themeColor="text1"/>
                <w:sz w:val="20"/>
                <w:szCs w:val="20"/>
              </w:rPr>
            </w:pPr>
          </w:p>
        </w:tc>
        <w:tc>
          <w:tcPr>
            <w:tcW w:w="491" w:type="dxa"/>
          </w:tcPr>
          <w:p w14:paraId="23F5B423" w14:textId="77777777" w:rsidR="008E03C9" w:rsidRDefault="008E03C9" w:rsidP="7AFCA51C">
            <w:pPr>
              <w:rPr>
                <w:rFonts w:ascii="Arial" w:eastAsia="Arial" w:hAnsi="Arial" w:cs="Arial"/>
                <w:color w:val="000000" w:themeColor="text1"/>
                <w:sz w:val="20"/>
                <w:szCs w:val="20"/>
              </w:rPr>
            </w:pPr>
          </w:p>
        </w:tc>
      </w:tr>
      <w:tr w:rsidR="008E03C9" w14:paraId="5CEBA4F3" w14:textId="77777777" w:rsidTr="004D2EAA">
        <w:trPr>
          <w:trHeight w:val="975"/>
        </w:trPr>
        <w:tc>
          <w:tcPr>
            <w:tcW w:w="1135" w:type="dxa"/>
            <w:vMerge/>
          </w:tcPr>
          <w:p w14:paraId="7EAAE1A0" w14:textId="77777777" w:rsidR="008E03C9" w:rsidRDefault="008E03C9" w:rsidP="7AFCA51C">
            <w:pPr>
              <w:rPr>
                <w:rFonts w:ascii="Arial" w:eastAsia="Arial" w:hAnsi="Arial" w:cs="Arial"/>
                <w:color w:val="000000" w:themeColor="text1"/>
                <w:sz w:val="20"/>
                <w:szCs w:val="20"/>
              </w:rPr>
            </w:pPr>
          </w:p>
        </w:tc>
        <w:tc>
          <w:tcPr>
            <w:tcW w:w="4643" w:type="dxa"/>
          </w:tcPr>
          <w:p w14:paraId="7C9EA3B1" w14:textId="5EB54F84" w:rsidR="008E03C9" w:rsidRPr="008C240C" w:rsidRDefault="008E03C9" w:rsidP="00742C55">
            <w:pPr>
              <w:rPr>
                <w:rFonts w:ascii="Arial" w:eastAsia="Arial" w:hAnsi="Arial" w:cs="Arial"/>
                <w:color w:val="000000" w:themeColor="text1"/>
                <w:sz w:val="20"/>
                <w:szCs w:val="20"/>
                <w:highlight w:val="magenta"/>
              </w:rPr>
            </w:pPr>
            <w:r w:rsidRPr="00F5776F">
              <w:rPr>
                <w:rFonts w:ascii="Arial" w:hAnsi="Arial" w:cs="Arial"/>
                <w:sz w:val="20"/>
                <w:szCs w:val="20"/>
                <w:highlight w:val="green"/>
              </w:rPr>
              <w:t>Added</w:t>
            </w:r>
            <w:r>
              <w:rPr>
                <w:rFonts w:ascii="Arial" w:hAnsi="Arial" w:cs="Arial"/>
                <w:sz w:val="20"/>
                <w:szCs w:val="20"/>
              </w:rPr>
              <w:t xml:space="preserve"> ‘including the setting’s Low level concerns procedures’ to ‘Code of Conduct for staff/Staff behaviour policy.</w:t>
            </w:r>
          </w:p>
        </w:tc>
        <w:tc>
          <w:tcPr>
            <w:tcW w:w="3177" w:type="dxa"/>
          </w:tcPr>
          <w:p w14:paraId="6CFAC525" w14:textId="761A04EC" w:rsidR="008E03C9" w:rsidRPr="004D7377" w:rsidRDefault="008E03C9" w:rsidP="00742C55">
            <w:pPr>
              <w:rPr>
                <w:rFonts w:ascii="Arial" w:eastAsia="Arial" w:hAnsi="Arial" w:cs="Arial"/>
                <w:color w:val="000000" w:themeColor="text1"/>
                <w:sz w:val="20"/>
                <w:szCs w:val="20"/>
              </w:rPr>
            </w:pPr>
            <w:r>
              <w:rPr>
                <w:rFonts w:ascii="Arial" w:eastAsia="Arial" w:hAnsi="Arial" w:cs="Arial"/>
                <w:sz w:val="20"/>
                <w:szCs w:val="20"/>
              </w:rPr>
              <w:t>To reflect developments in KCSIE 2022.</w:t>
            </w:r>
          </w:p>
        </w:tc>
        <w:tc>
          <w:tcPr>
            <w:tcW w:w="491" w:type="dxa"/>
          </w:tcPr>
          <w:p w14:paraId="6B6A026B" w14:textId="77777777" w:rsidR="008E03C9" w:rsidRDefault="008E03C9" w:rsidP="7AFCA51C">
            <w:pPr>
              <w:rPr>
                <w:rFonts w:ascii="Arial" w:eastAsia="Arial" w:hAnsi="Arial" w:cs="Arial"/>
                <w:color w:val="000000" w:themeColor="text1"/>
                <w:sz w:val="20"/>
                <w:szCs w:val="20"/>
              </w:rPr>
            </w:pPr>
          </w:p>
        </w:tc>
      </w:tr>
      <w:tr w:rsidR="00C91C12" w14:paraId="3D56ABC9" w14:textId="77777777" w:rsidTr="00A96105">
        <w:trPr>
          <w:trHeight w:val="644"/>
        </w:trPr>
        <w:tc>
          <w:tcPr>
            <w:tcW w:w="1135" w:type="dxa"/>
            <w:vMerge w:val="restart"/>
          </w:tcPr>
          <w:p w14:paraId="46D74893" w14:textId="2D8FBF69" w:rsidR="00C91C12" w:rsidRDefault="00C91C12"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1.3</w:t>
            </w:r>
          </w:p>
        </w:tc>
        <w:tc>
          <w:tcPr>
            <w:tcW w:w="4643" w:type="dxa"/>
          </w:tcPr>
          <w:p w14:paraId="4C0809EA" w14:textId="2E0F6898" w:rsidR="00C91C12" w:rsidRPr="008C240C" w:rsidRDefault="00C91C12" w:rsidP="00742C55">
            <w:pPr>
              <w:rPr>
                <w:rFonts w:ascii="Arial" w:eastAsia="Arial" w:hAnsi="Arial" w:cs="Arial"/>
                <w:color w:val="000000" w:themeColor="text1"/>
                <w:sz w:val="20"/>
                <w:szCs w:val="20"/>
                <w:highlight w:val="magenta"/>
              </w:rPr>
            </w:pPr>
            <w:proofErr w:type="gramStart"/>
            <w:r w:rsidRPr="00C91C12">
              <w:rPr>
                <w:rFonts w:ascii="Arial" w:eastAsia="Arial" w:hAnsi="Arial" w:cs="Arial"/>
                <w:color w:val="000000" w:themeColor="text1"/>
                <w:sz w:val="20"/>
                <w:szCs w:val="20"/>
                <w:highlight w:val="green"/>
              </w:rPr>
              <w:t xml:space="preserve">Added </w:t>
            </w:r>
            <w:r>
              <w:rPr>
                <w:rFonts w:ascii="Arial" w:eastAsia="Arial" w:hAnsi="Arial" w:cs="Arial"/>
                <w:color w:val="000000" w:themeColor="text1"/>
                <w:sz w:val="20"/>
                <w:szCs w:val="20"/>
                <w:highlight w:val="green"/>
              </w:rPr>
              <w:t xml:space="preserve"> </w:t>
            </w:r>
            <w:r w:rsidRPr="00C91C12">
              <w:rPr>
                <w:rFonts w:ascii="Arial" w:eastAsia="Arial" w:hAnsi="Arial" w:cs="Arial"/>
                <w:color w:val="000000" w:themeColor="text1"/>
                <w:sz w:val="20"/>
                <w:szCs w:val="20"/>
              </w:rPr>
              <w:t>‘</w:t>
            </w:r>
            <w:proofErr w:type="gramEnd"/>
            <w:r w:rsidRPr="00C91C12">
              <w:rPr>
                <w:rFonts w:ascii="Arial" w:eastAsia="Arial" w:hAnsi="Arial" w:cs="Arial"/>
                <w:color w:val="000000" w:themeColor="text1"/>
                <w:sz w:val="20"/>
                <w:szCs w:val="20"/>
              </w:rPr>
              <w:t>and Rights’ to Equalities statement</w:t>
            </w:r>
          </w:p>
        </w:tc>
        <w:tc>
          <w:tcPr>
            <w:tcW w:w="3177" w:type="dxa"/>
          </w:tcPr>
          <w:p w14:paraId="6B714007" w14:textId="79479041" w:rsidR="00C91C12" w:rsidRPr="004D7377" w:rsidRDefault="00C91C12" w:rsidP="00742C55">
            <w:pPr>
              <w:rPr>
                <w:rFonts w:ascii="Arial" w:eastAsia="Arial" w:hAnsi="Arial" w:cs="Arial"/>
                <w:color w:val="000000" w:themeColor="text1"/>
                <w:sz w:val="20"/>
                <w:szCs w:val="20"/>
              </w:rPr>
            </w:pPr>
            <w:r>
              <w:rPr>
                <w:rFonts w:ascii="Arial" w:eastAsia="Arial" w:hAnsi="Arial" w:cs="Arial"/>
                <w:sz w:val="20"/>
                <w:szCs w:val="20"/>
              </w:rPr>
              <w:t>To reflect developments in KCSIE 2022.</w:t>
            </w:r>
          </w:p>
        </w:tc>
        <w:tc>
          <w:tcPr>
            <w:tcW w:w="491" w:type="dxa"/>
          </w:tcPr>
          <w:p w14:paraId="72B24D91" w14:textId="77777777" w:rsidR="00C91C12" w:rsidRDefault="00C91C12" w:rsidP="7AFCA51C">
            <w:pPr>
              <w:rPr>
                <w:rFonts w:ascii="Arial" w:eastAsia="Arial" w:hAnsi="Arial" w:cs="Arial"/>
                <w:color w:val="000000" w:themeColor="text1"/>
                <w:sz w:val="20"/>
                <w:szCs w:val="20"/>
              </w:rPr>
            </w:pPr>
          </w:p>
        </w:tc>
      </w:tr>
      <w:tr w:rsidR="00C91C12" w14:paraId="5AE09E12" w14:textId="77777777" w:rsidTr="004D2EAA">
        <w:trPr>
          <w:trHeight w:val="357"/>
        </w:trPr>
        <w:tc>
          <w:tcPr>
            <w:tcW w:w="1135" w:type="dxa"/>
            <w:vMerge/>
          </w:tcPr>
          <w:p w14:paraId="31706ABA" w14:textId="6B2624CC" w:rsidR="00C91C12" w:rsidRDefault="00C91C12" w:rsidP="7AFCA51C">
            <w:pPr>
              <w:rPr>
                <w:rFonts w:ascii="Arial" w:eastAsia="Arial" w:hAnsi="Arial" w:cs="Arial"/>
                <w:color w:val="000000" w:themeColor="text1"/>
                <w:sz w:val="20"/>
                <w:szCs w:val="20"/>
              </w:rPr>
            </w:pPr>
          </w:p>
        </w:tc>
        <w:tc>
          <w:tcPr>
            <w:tcW w:w="4643" w:type="dxa"/>
          </w:tcPr>
          <w:p w14:paraId="40BB3BEF" w14:textId="2DD99B1D" w:rsidR="00C91C12" w:rsidRPr="00382C95" w:rsidRDefault="00C91C12" w:rsidP="7AFCA51C">
            <w:pPr>
              <w:rPr>
                <w:rFonts w:ascii="Arial" w:eastAsia="Arial" w:hAnsi="Arial" w:cs="Arial"/>
                <w:color w:val="000000" w:themeColor="text1"/>
                <w:sz w:val="20"/>
                <w:szCs w:val="20"/>
                <w:highlight w:val="green"/>
              </w:rPr>
            </w:pPr>
            <w:r w:rsidRPr="00CD1B0E">
              <w:rPr>
                <w:rFonts w:ascii="Arial" w:eastAsia="Arial" w:hAnsi="Arial" w:cs="Arial"/>
                <w:color w:val="000000" w:themeColor="text1"/>
                <w:sz w:val="20"/>
                <w:szCs w:val="20"/>
                <w:highlight w:val="cyan"/>
              </w:rPr>
              <w:t>Updated hyperlinks for Bristol Equality Charter and the Bristol Childrens Charter</w:t>
            </w:r>
          </w:p>
        </w:tc>
        <w:tc>
          <w:tcPr>
            <w:tcW w:w="3177" w:type="dxa"/>
          </w:tcPr>
          <w:p w14:paraId="69F71BE9" w14:textId="740CA0A6" w:rsidR="00C91C12" w:rsidRDefault="00C91C12"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Links updated as documents moved. </w:t>
            </w:r>
          </w:p>
        </w:tc>
        <w:tc>
          <w:tcPr>
            <w:tcW w:w="491" w:type="dxa"/>
          </w:tcPr>
          <w:p w14:paraId="47F69C8D" w14:textId="77777777" w:rsidR="00C91C12" w:rsidRDefault="00C91C12" w:rsidP="7AFCA51C">
            <w:pPr>
              <w:rPr>
                <w:rFonts w:ascii="Arial" w:eastAsia="Arial" w:hAnsi="Arial" w:cs="Arial"/>
                <w:color w:val="000000" w:themeColor="text1"/>
                <w:sz w:val="20"/>
                <w:szCs w:val="20"/>
              </w:rPr>
            </w:pPr>
          </w:p>
        </w:tc>
      </w:tr>
      <w:tr w:rsidR="00BA600B" w14:paraId="61704E23" w14:textId="77777777" w:rsidTr="004D2EAA">
        <w:trPr>
          <w:trHeight w:val="357"/>
        </w:trPr>
        <w:tc>
          <w:tcPr>
            <w:tcW w:w="1135" w:type="dxa"/>
            <w:vMerge w:val="restart"/>
          </w:tcPr>
          <w:p w14:paraId="4045740F" w14:textId="66AECFE9" w:rsidR="00BA600B" w:rsidRDefault="00BA600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1.5.2</w:t>
            </w:r>
          </w:p>
        </w:tc>
        <w:tc>
          <w:tcPr>
            <w:tcW w:w="4643" w:type="dxa"/>
          </w:tcPr>
          <w:p w14:paraId="1257058D" w14:textId="77777777" w:rsidR="00BA600B" w:rsidRDefault="00BA600B" w:rsidP="7AFCA51C">
            <w:pPr>
              <w:rPr>
                <w:rFonts w:ascii="Arial" w:eastAsia="Arial" w:hAnsi="Arial" w:cs="Arial"/>
                <w:color w:val="000000" w:themeColor="text1"/>
                <w:sz w:val="20"/>
                <w:szCs w:val="20"/>
              </w:rPr>
            </w:pPr>
            <w:r w:rsidRPr="00382C95">
              <w:rPr>
                <w:rFonts w:ascii="Arial" w:eastAsia="Arial" w:hAnsi="Arial" w:cs="Arial"/>
                <w:color w:val="000000" w:themeColor="text1"/>
                <w:sz w:val="20"/>
                <w:szCs w:val="20"/>
                <w:highlight w:val="green"/>
              </w:rPr>
              <w:t xml:space="preserve">Added </w:t>
            </w:r>
            <w:r w:rsidRPr="003433E2">
              <w:rPr>
                <w:rFonts w:ascii="Arial" w:eastAsia="Arial" w:hAnsi="Arial" w:cs="Arial"/>
                <w:color w:val="000000" w:themeColor="text1"/>
                <w:sz w:val="20"/>
                <w:szCs w:val="20"/>
              </w:rPr>
              <w:t>to</w:t>
            </w:r>
            <w:r>
              <w:rPr>
                <w:rFonts w:ascii="Arial" w:eastAsia="Arial" w:hAnsi="Arial" w:cs="Arial"/>
                <w:color w:val="000000" w:themeColor="text1"/>
                <w:sz w:val="20"/>
                <w:szCs w:val="20"/>
              </w:rPr>
              <w:t xml:space="preserve"> bullet point 1 ‘</w:t>
            </w:r>
            <w:r w:rsidRPr="006D5058">
              <w:rPr>
                <w:rFonts w:ascii="Arial" w:eastAsia="Arial" w:hAnsi="Arial" w:cs="Arial"/>
                <w:color w:val="000000" w:themeColor="text1"/>
                <w:sz w:val="20"/>
                <w:szCs w:val="20"/>
              </w:rPr>
              <w:t>This responsibility should be explicit in the role holder’s job description.</w:t>
            </w:r>
            <w:r>
              <w:rPr>
                <w:rFonts w:ascii="Arial" w:eastAsia="Arial" w:hAnsi="Arial" w:cs="Arial"/>
                <w:color w:val="000000" w:themeColor="text1"/>
                <w:sz w:val="20"/>
                <w:szCs w:val="20"/>
              </w:rPr>
              <w:t>’</w:t>
            </w:r>
          </w:p>
          <w:p w14:paraId="6568910B" w14:textId="2F7CBFC6" w:rsidR="00BA600B" w:rsidRDefault="00BA600B" w:rsidP="7AFCA51C">
            <w:pPr>
              <w:rPr>
                <w:rFonts w:ascii="Arial" w:eastAsia="Arial" w:hAnsi="Arial" w:cs="Arial"/>
                <w:color w:val="000000" w:themeColor="text1"/>
                <w:sz w:val="20"/>
                <w:szCs w:val="20"/>
              </w:rPr>
            </w:pPr>
          </w:p>
        </w:tc>
        <w:tc>
          <w:tcPr>
            <w:tcW w:w="3177" w:type="dxa"/>
            <w:vMerge w:val="restart"/>
          </w:tcPr>
          <w:p w14:paraId="3547FC83" w14:textId="41FC8C9D" w:rsidR="00BA600B" w:rsidRDefault="00BA600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wording in KCSIE 2022</w:t>
            </w:r>
          </w:p>
        </w:tc>
        <w:tc>
          <w:tcPr>
            <w:tcW w:w="491" w:type="dxa"/>
          </w:tcPr>
          <w:p w14:paraId="6986A7F3" w14:textId="42419EC3" w:rsidR="00BA600B" w:rsidRDefault="00BA600B" w:rsidP="7AFCA51C">
            <w:pPr>
              <w:rPr>
                <w:rFonts w:ascii="Arial" w:eastAsia="Arial" w:hAnsi="Arial" w:cs="Arial"/>
                <w:color w:val="000000" w:themeColor="text1"/>
                <w:sz w:val="20"/>
                <w:szCs w:val="20"/>
              </w:rPr>
            </w:pPr>
          </w:p>
        </w:tc>
      </w:tr>
      <w:tr w:rsidR="00BA600B" w14:paraId="589EA795" w14:textId="77777777" w:rsidTr="004D2EAA">
        <w:trPr>
          <w:trHeight w:val="357"/>
        </w:trPr>
        <w:tc>
          <w:tcPr>
            <w:tcW w:w="1135" w:type="dxa"/>
            <w:vMerge/>
          </w:tcPr>
          <w:p w14:paraId="22D3DDF3" w14:textId="77777777" w:rsidR="00BA600B" w:rsidRDefault="00BA600B" w:rsidP="7AFCA51C">
            <w:pPr>
              <w:rPr>
                <w:rFonts w:ascii="Arial" w:eastAsia="Arial" w:hAnsi="Arial" w:cs="Arial"/>
                <w:color w:val="000000" w:themeColor="text1"/>
                <w:sz w:val="20"/>
                <w:szCs w:val="20"/>
              </w:rPr>
            </w:pPr>
          </w:p>
        </w:tc>
        <w:tc>
          <w:tcPr>
            <w:tcW w:w="4643" w:type="dxa"/>
          </w:tcPr>
          <w:p w14:paraId="702C7C0D" w14:textId="213B1A3A" w:rsidR="00BA600B" w:rsidRPr="00BA600B" w:rsidRDefault="00BA600B" w:rsidP="00BA600B">
            <w:pPr>
              <w:pStyle w:val="Default"/>
              <w:autoSpaceDE w:val="0"/>
              <w:autoSpaceDN w:val="0"/>
              <w:adjustRightInd w:val="0"/>
              <w:spacing w:line="276" w:lineRule="auto"/>
              <w:rPr>
                <w:bCs/>
                <w:sz w:val="20"/>
                <w:szCs w:val="20"/>
              </w:rPr>
            </w:pPr>
            <w:r w:rsidRPr="00483C05">
              <w:rPr>
                <w:bCs/>
                <w:sz w:val="20"/>
                <w:szCs w:val="20"/>
                <w:highlight w:val="green"/>
              </w:rPr>
              <w:t xml:space="preserve">Added </w:t>
            </w:r>
            <w:r w:rsidRPr="00F93181">
              <w:rPr>
                <w:bCs/>
                <w:sz w:val="20"/>
                <w:szCs w:val="20"/>
                <w:highlight w:val="green"/>
              </w:rPr>
              <w:t>- new bullet point -</w:t>
            </w:r>
            <w:r w:rsidRPr="00BA600B">
              <w:rPr>
                <w:bCs/>
                <w:sz w:val="20"/>
                <w:szCs w:val="20"/>
              </w:rPr>
              <w:t xml:space="preserve"> </w:t>
            </w:r>
            <w:r w:rsidRPr="00BA600B">
              <w:rPr>
                <w:bCs/>
                <w:sz w:val="20"/>
                <w:szCs w:val="20"/>
              </w:rPr>
              <w:t xml:space="preserve">DSLs will inform the headteacher/principal of enquiries under s.47 of the Children Act 1989 and any police investigations. This includes the need to be aware of the requirement for children to have an Appropriate Adult. Further information can be </w:t>
            </w:r>
            <w:r w:rsidRPr="00BA600B">
              <w:rPr>
                <w:bCs/>
                <w:sz w:val="20"/>
                <w:szCs w:val="20"/>
              </w:rPr>
              <w:lastRenderedPageBreak/>
              <w:t xml:space="preserve">found in the Statutory guidance - </w:t>
            </w:r>
            <w:hyperlink r:id="rId12" w:history="1">
              <w:r w:rsidRPr="00BA600B">
                <w:rPr>
                  <w:rStyle w:val="Hyperlink"/>
                  <w:bCs/>
                  <w:sz w:val="20"/>
                  <w:szCs w:val="20"/>
                </w:rPr>
                <w:t>PACE Code C 2019</w:t>
              </w:r>
            </w:hyperlink>
            <w:r w:rsidRPr="00BA600B">
              <w:rPr>
                <w:bCs/>
                <w:sz w:val="20"/>
                <w:szCs w:val="20"/>
              </w:rPr>
              <w:t>.</w:t>
            </w:r>
          </w:p>
          <w:p w14:paraId="34F68B05" w14:textId="77777777" w:rsidR="00BA600B" w:rsidRPr="00BA600B" w:rsidRDefault="00BA600B" w:rsidP="7AFCA51C">
            <w:pPr>
              <w:rPr>
                <w:rFonts w:ascii="Arial" w:eastAsia="Arial" w:hAnsi="Arial" w:cs="Arial"/>
                <w:color w:val="000000" w:themeColor="text1"/>
                <w:sz w:val="20"/>
                <w:szCs w:val="20"/>
                <w:highlight w:val="green"/>
              </w:rPr>
            </w:pPr>
          </w:p>
        </w:tc>
        <w:tc>
          <w:tcPr>
            <w:tcW w:w="3177" w:type="dxa"/>
            <w:vMerge/>
          </w:tcPr>
          <w:p w14:paraId="71400D30" w14:textId="77777777" w:rsidR="00BA600B" w:rsidRDefault="00BA600B" w:rsidP="7AFCA51C">
            <w:pPr>
              <w:rPr>
                <w:rFonts w:ascii="Arial" w:eastAsia="Arial" w:hAnsi="Arial" w:cs="Arial"/>
                <w:color w:val="000000" w:themeColor="text1"/>
                <w:sz w:val="20"/>
                <w:szCs w:val="20"/>
              </w:rPr>
            </w:pPr>
          </w:p>
        </w:tc>
        <w:tc>
          <w:tcPr>
            <w:tcW w:w="491" w:type="dxa"/>
          </w:tcPr>
          <w:p w14:paraId="4146EA7D" w14:textId="77777777" w:rsidR="00BA600B" w:rsidRDefault="00BA600B" w:rsidP="7AFCA51C">
            <w:pPr>
              <w:rPr>
                <w:rFonts w:ascii="Arial" w:eastAsia="Arial" w:hAnsi="Arial" w:cs="Arial"/>
                <w:color w:val="000000" w:themeColor="text1"/>
                <w:sz w:val="20"/>
                <w:szCs w:val="20"/>
              </w:rPr>
            </w:pPr>
          </w:p>
        </w:tc>
      </w:tr>
      <w:tr w:rsidR="004569DB" w14:paraId="5EECCF8B" w14:textId="77777777" w:rsidTr="004D2EAA">
        <w:trPr>
          <w:trHeight w:val="1080"/>
        </w:trPr>
        <w:tc>
          <w:tcPr>
            <w:tcW w:w="1135" w:type="dxa"/>
            <w:vMerge w:val="restart"/>
          </w:tcPr>
          <w:p w14:paraId="2F0EC5AE" w14:textId="34D561CD"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1.5.3</w:t>
            </w:r>
          </w:p>
        </w:tc>
        <w:tc>
          <w:tcPr>
            <w:tcW w:w="4643" w:type="dxa"/>
          </w:tcPr>
          <w:p w14:paraId="4D6392AF" w14:textId="77777777" w:rsidR="004569DB" w:rsidRPr="009760CB" w:rsidRDefault="004569DB" w:rsidP="00EC7E45">
            <w:pPr>
              <w:rPr>
                <w:rFonts w:ascii="Arial" w:eastAsia="Arial" w:hAnsi="Arial" w:cs="Arial"/>
                <w:color w:val="000000" w:themeColor="text1"/>
                <w:sz w:val="20"/>
                <w:szCs w:val="20"/>
              </w:rPr>
            </w:pPr>
            <w:r w:rsidRPr="009760CB">
              <w:rPr>
                <w:rFonts w:ascii="Arial" w:eastAsia="Arial" w:hAnsi="Arial" w:cs="Arial"/>
                <w:color w:val="000000" w:themeColor="text1"/>
                <w:sz w:val="20"/>
                <w:szCs w:val="20"/>
                <w:highlight w:val="green"/>
              </w:rPr>
              <w:t>Added</w:t>
            </w:r>
            <w:r w:rsidRPr="009760CB">
              <w:rPr>
                <w:rFonts w:ascii="Arial" w:eastAsia="Arial" w:hAnsi="Arial" w:cs="Arial"/>
                <w:color w:val="000000" w:themeColor="text1"/>
                <w:sz w:val="20"/>
                <w:szCs w:val="20"/>
              </w:rPr>
              <w:t xml:space="preserve"> ‘Governing bodies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w:t>
            </w:r>
            <w:r>
              <w:rPr>
                <w:rFonts w:ascii="Arial" w:eastAsia="Arial" w:hAnsi="Arial" w:cs="Arial"/>
                <w:color w:val="000000" w:themeColor="text1"/>
                <w:sz w:val="20"/>
                <w:szCs w:val="20"/>
              </w:rPr>
              <w:t>is</w:t>
            </w:r>
            <w:r w:rsidRPr="009760CB">
              <w:rPr>
                <w:rFonts w:ascii="Arial" w:eastAsia="Arial" w:hAnsi="Arial" w:cs="Arial"/>
                <w:color w:val="000000" w:themeColor="text1"/>
                <w:sz w:val="20"/>
                <w:szCs w:val="20"/>
              </w:rPr>
              <w:t xml:space="preserve"> training should be regularly updated.’</w:t>
            </w:r>
          </w:p>
          <w:p w14:paraId="5A75666F" w14:textId="342E658F" w:rsidR="004569DB" w:rsidRDefault="004569DB" w:rsidP="7AFCA51C">
            <w:pPr>
              <w:rPr>
                <w:rFonts w:ascii="Arial" w:eastAsia="Arial" w:hAnsi="Arial" w:cs="Arial"/>
                <w:color w:val="000000" w:themeColor="text1"/>
                <w:sz w:val="20"/>
                <w:szCs w:val="20"/>
              </w:rPr>
            </w:pPr>
          </w:p>
        </w:tc>
        <w:tc>
          <w:tcPr>
            <w:tcW w:w="3177" w:type="dxa"/>
          </w:tcPr>
          <w:p w14:paraId="5A9EF0B5" w14:textId="7FFF237B"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wording in KCSIE 2022 and enhanced expectations of governing bodies.</w:t>
            </w:r>
          </w:p>
        </w:tc>
        <w:tc>
          <w:tcPr>
            <w:tcW w:w="491" w:type="dxa"/>
          </w:tcPr>
          <w:p w14:paraId="583396CF" w14:textId="3A95BF6F" w:rsidR="004569DB" w:rsidRDefault="004569DB" w:rsidP="7AFCA51C">
            <w:pPr>
              <w:rPr>
                <w:rFonts w:ascii="Arial" w:eastAsia="Arial" w:hAnsi="Arial" w:cs="Arial"/>
                <w:color w:val="000000" w:themeColor="text1"/>
                <w:sz w:val="20"/>
                <w:szCs w:val="20"/>
              </w:rPr>
            </w:pPr>
          </w:p>
        </w:tc>
      </w:tr>
      <w:tr w:rsidR="004569DB" w14:paraId="64DC4A38" w14:textId="77777777" w:rsidTr="00A96105">
        <w:trPr>
          <w:trHeight w:val="564"/>
        </w:trPr>
        <w:tc>
          <w:tcPr>
            <w:tcW w:w="1135" w:type="dxa"/>
            <w:vMerge/>
          </w:tcPr>
          <w:p w14:paraId="341D5242" w14:textId="77777777" w:rsidR="004569DB" w:rsidRDefault="004569DB" w:rsidP="7AFCA51C">
            <w:pPr>
              <w:rPr>
                <w:rFonts w:ascii="Arial" w:eastAsia="Arial" w:hAnsi="Arial" w:cs="Arial"/>
                <w:color w:val="000000" w:themeColor="text1"/>
                <w:sz w:val="20"/>
                <w:szCs w:val="20"/>
              </w:rPr>
            </w:pPr>
          </w:p>
        </w:tc>
        <w:tc>
          <w:tcPr>
            <w:tcW w:w="4643" w:type="dxa"/>
          </w:tcPr>
          <w:p w14:paraId="1F6BB390" w14:textId="77777777" w:rsidR="004569DB" w:rsidRDefault="004569DB" w:rsidP="7AFCA51C">
            <w:pPr>
              <w:rPr>
                <w:rFonts w:ascii="Arial" w:eastAsia="Arial" w:hAnsi="Arial" w:cs="Arial"/>
                <w:color w:val="000000" w:themeColor="text1"/>
                <w:sz w:val="20"/>
                <w:szCs w:val="20"/>
                <w:highlight w:val="green"/>
              </w:rPr>
            </w:pPr>
            <w:r w:rsidRPr="00E66AC8">
              <w:rPr>
                <w:rFonts w:ascii="Arial" w:eastAsia="Arial" w:hAnsi="Arial" w:cs="Arial"/>
                <w:color w:val="000000" w:themeColor="text1"/>
                <w:sz w:val="20"/>
                <w:szCs w:val="20"/>
                <w:highlight w:val="green"/>
              </w:rPr>
              <w:t>Added</w:t>
            </w:r>
            <w:r>
              <w:rPr>
                <w:rFonts w:ascii="Arial" w:eastAsia="Arial" w:hAnsi="Arial" w:cs="Arial"/>
                <w:color w:val="000000" w:themeColor="text1"/>
                <w:sz w:val="20"/>
                <w:szCs w:val="20"/>
              </w:rPr>
              <w:t xml:space="preserve"> ‘</w:t>
            </w:r>
            <w:r>
              <w:t>at least’ to bullet point 1</w:t>
            </w:r>
          </w:p>
          <w:p w14:paraId="63E975E8" w14:textId="01D4633F" w:rsidR="00A96105" w:rsidRPr="00A96105" w:rsidRDefault="00A96105" w:rsidP="00A96105">
            <w:pPr>
              <w:rPr>
                <w:rFonts w:ascii="Arial" w:eastAsia="Arial" w:hAnsi="Arial" w:cs="Arial"/>
                <w:sz w:val="20"/>
                <w:szCs w:val="20"/>
                <w:highlight w:val="green"/>
              </w:rPr>
            </w:pPr>
          </w:p>
        </w:tc>
        <w:tc>
          <w:tcPr>
            <w:tcW w:w="3177" w:type="dxa"/>
          </w:tcPr>
          <w:p w14:paraId="0E5D2D83" w14:textId="5D1A9044"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wording in KCSIE 2022</w:t>
            </w:r>
          </w:p>
        </w:tc>
        <w:tc>
          <w:tcPr>
            <w:tcW w:w="491" w:type="dxa"/>
          </w:tcPr>
          <w:p w14:paraId="27A7A11B" w14:textId="77777777" w:rsidR="004569DB" w:rsidRDefault="004569DB" w:rsidP="7AFCA51C">
            <w:pPr>
              <w:rPr>
                <w:rFonts w:ascii="Arial" w:eastAsia="Arial" w:hAnsi="Arial" w:cs="Arial"/>
                <w:color w:val="000000" w:themeColor="text1"/>
                <w:sz w:val="20"/>
                <w:szCs w:val="20"/>
              </w:rPr>
            </w:pPr>
          </w:p>
        </w:tc>
      </w:tr>
      <w:tr w:rsidR="004569DB" w14:paraId="474F2B9C" w14:textId="77777777" w:rsidTr="004D2EAA">
        <w:trPr>
          <w:trHeight w:val="983"/>
        </w:trPr>
        <w:tc>
          <w:tcPr>
            <w:tcW w:w="1135" w:type="dxa"/>
          </w:tcPr>
          <w:p w14:paraId="7778608E" w14:textId="1B4567F8"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1.6.2</w:t>
            </w:r>
          </w:p>
        </w:tc>
        <w:tc>
          <w:tcPr>
            <w:tcW w:w="4643" w:type="dxa"/>
          </w:tcPr>
          <w:p w14:paraId="502C9A03" w14:textId="77777777" w:rsidR="00BF0042" w:rsidRPr="00BF0042" w:rsidRDefault="004569DB" w:rsidP="00BF0042">
            <w:pPr>
              <w:autoSpaceDE w:val="0"/>
              <w:autoSpaceDN w:val="0"/>
              <w:adjustRightInd w:val="0"/>
              <w:spacing w:line="276" w:lineRule="auto"/>
              <w:rPr>
                <w:rFonts w:ascii="Arial" w:hAnsi="Arial" w:cs="Arial"/>
                <w:sz w:val="20"/>
                <w:szCs w:val="20"/>
              </w:rPr>
            </w:pPr>
            <w:r w:rsidRPr="00BF0042">
              <w:rPr>
                <w:rFonts w:eastAsia="Arial"/>
                <w:sz w:val="20"/>
                <w:szCs w:val="20"/>
                <w:highlight w:val="green"/>
              </w:rPr>
              <w:t>Added</w:t>
            </w:r>
            <w:r w:rsidRPr="00BF0042">
              <w:rPr>
                <w:rFonts w:eastAsia="Arial"/>
                <w:sz w:val="20"/>
                <w:szCs w:val="20"/>
              </w:rPr>
              <w:t xml:space="preserve"> – </w:t>
            </w:r>
            <w:r w:rsidR="00BF0042" w:rsidRPr="00BF0042">
              <w:rPr>
                <w:rFonts w:ascii="Arial" w:hAnsi="Arial" w:cs="Arial"/>
                <w:sz w:val="20"/>
                <w:szCs w:val="20"/>
              </w:rPr>
              <w:t xml:space="preserve">In addition, as part of the shortlisting process </w:t>
            </w:r>
            <w:r w:rsidR="00BF0042" w:rsidRPr="00BF0042">
              <w:rPr>
                <w:rFonts w:ascii="Arial" w:hAnsi="Arial" w:cs="Arial"/>
                <w:b/>
                <w:sz w:val="20"/>
                <w:szCs w:val="20"/>
                <w:highlight w:val="yellow"/>
              </w:rPr>
              <w:t>[name of setting</w:t>
            </w:r>
            <w:r w:rsidR="00BF0042" w:rsidRPr="00BF0042">
              <w:rPr>
                <w:rFonts w:ascii="Arial" w:hAnsi="Arial" w:cs="Arial"/>
                <w:b/>
                <w:sz w:val="20"/>
                <w:szCs w:val="20"/>
              </w:rPr>
              <w:t>]</w:t>
            </w:r>
            <w:r w:rsidR="00BF0042" w:rsidRPr="00BF0042">
              <w:rPr>
                <w:rFonts w:ascii="Arial" w:hAnsi="Arial" w:cs="Arial"/>
                <w:sz w:val="20"/>
                <w:szCs w:val="20"/>
              </w:rPr>
              <w:t xml:space="preserve"> will consider carrying out an online search as part of their due diligence on the shortlisted candidates. This may help identify any incidents or issues that have happened, and are publicly available online, which the setting might want to explore with the applicant at interview.</w:t>
            </w:r>
          </w:p>
          <w:p w14:paraId="7F6FDDAF" w14:textId="5A1D4D04" w:rsidR="004569DB" w:rsidRDefault="004569DB" w:rsidP="7AFCA51C">
            <w:pPr>
              <w:rPr>
                <w:rFonts w:ascii="Arial" w:eastAsia="Arial" w:hAnsi="Arial" w:cs="Arial"/>
                <w:color w:val="000000" w:themeColor="text1"/>
                <w:sz w:val="20"/>
                <w:szCs w:val="20"/>
              </w:rPr>
            </w:pPr>
          </w:p>
        </w:tc>
        <w:tc>
          <w:tcPr>
            <w:tcW w:w="3177" w:type="dxa"/>
          </w:tcPr>
          <w:p w14:paraId="24730EEF" w14:textId="2F32FBAE"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wording in KCSIE 2022</w:t>
            </w:r>
          </w:p>
        </w:tc>
        <w:tc>
          <w:tcPr>
            <w:tcW w:w="491" w:type="dxa"/>
          </w:tcPr>
          <w:p w14:paraId="632DE2D2" w14:textId="3354DD6B" w:rsidR="004569DB" w:rsidRDefault="004569DB" w:rsidP="7AFCA51C">
            <w:pPr>
              <w:rPr>
                <w:rFonts w:ascii="Arial" w:eastAsia="Arial" w:hAnsi="Arial" w:cs="Arial"/>
                <w:color w:val="000000" w:themeColor="text1"/>
                <w:sz w:val="20"/>
                <w:szCs w:val="20"/>
              </w:rPr>
            </w:pPr>
          </w:p>
        </w:tc>
      </w:tr>
      <w:tr w:rsidR="004569DB" w14:paraId="485BB667" w14:textId="77777777" w:rsidTr="004D2EAA">
        <w:trPr>
          <w:trHeight w:val="1026"/>
        </w:trPr>
        <w:tc>
          <w:tcPr>
            <w:tcW w:w="1135" w:type="dxa"/>
          </w:tcPr>
          <w:p w14:paraId="4EF80264" w14:textId="2DB289DD"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1.8.1 </w:t>
            </w:r>
          </w:p>
        </w:tc>
        <w:tc>
          <w:tcPr>
            <w:tcW w:w="4643" w:type="dxa"/>
          </w:tcPr>
          <w:p w14:paraId="7FBBB89F" w14:textId="37076CC6" w:rsidR="004569DB" w:rsidRDefault="004569DB" w:rsidP="7AFCA51C">
            <w:pPr>
              <w:pStyle w:val="Default"/>
              <w:spacing w:line="276" w:lineRule="auto"/>
              <w:rPr>
                <w:rFonts w:eastAsia="Arial"/>
                <w:sz w:val="20"/>
                <w:szCs w:val="20"/>
              </w:rPr>
            </w:pPr>
            <w:r w:rsidRPr="007127F0">
              <w:rPr>
                <w:sz w:val="20"/>
                <w:szCs w:val="20"/>
                <w:highlight w:val="cyan"/>
              </w:rPr>
              <w:t>Amended bullet point</w:t>
            </w:r>
            <w:r w:rsidRPr="00D16C16">
              <w:rPr>
                <w:sz w:val="20"/>
                <w:szCs w:val="20"/>
              </w:rPr>
              <w:t xml:space="preserve"> - Abuse in intimate personal relationships between children (also known as teenage relationship abuse).</w:t>
            </w:r>
          </w:p>
        </w:tc>
        <w:tc>
          <w:tcPr>
            <w:tcW w:w="3177" w:type="dxa"/>
          </w:tcPr>
          <w:p w14:paraId="3A792230" w14:textId="470BF1EB" w:rsidR="004569DB" w:rsidRDefault="004569DB" w:rsidP="00B72CCA">
            <w:pPr>
              <w:rPr>
                <w:rFonts w:ascii="Arial" w:eastAsia="Arial" w:hAnsi="Arial" w:cs="Arial"/>
                <w:color w:val="000000" w:themeColor="text1"/>
                <w:sz w:val="20"/>
                <w:szCs w:val="20"/>
              </w:rPr>
            </w:pPr>
            <w:r>
              <w:rPr>
                <w:rFonts w:ascii="Arial" w:hAnsi="Arial" w:cs="Arial"/>
                <w:sz w:val="20"/>
                <w:szCs w:val="20"/>
              </w:rPr>
              <w:t>In line with current definition.</w:t>
            </w:r>
          </w:p>
        </w:tc>
        <w:tc>
          <w:tcPr>
            <w:tcW w:w="491" w:type="dxa"/>
          </w:tcPr>
          <w:p w14:paraId="13A3E9DE" w14:textId="3903937A" w:rsidR="004569DB" w:rsidRDefault="004569DB" w:rsidP="7AFCA51C">
            <w:pPr>
              <w:rPr>
                <w:rFonts w:ascii="Arial" w:eastAsia="Arial" w:hAnsi="Arial" w:cs="Arial"/>
                <w:color w:val="000000" w:themeColor="text1"/>
                <w:sz w:val="20"/>
                <w:szCs w:val="20"/>
              </w:rPr>
            </w:pPr>
          </w:p>
        </w:tc>
      </w:tr>
      <w:tr w:rsidR="004569DB" w:rsidRPr="00D16C16" w14:paraId="445BFA40" w14:textId="77777777" w:rsidTr="004D2EAA">
        <w:trPr>
          <w:trHeight w:val="600"/>
        </w:trPr>
        <w:tc>
          <w:tcPr>
            <w:tcW w:w="1135" w:type="dxa"/>
          </w:tcPr>
          <w:p w14:paraId="67BCD9C2" w14:textId="467DE1F8" w:rsidR="004569DB" w:rsidRPr="00D16C16" w:rsidRDefault="004569DB" w:rsidP="00D16C16">
            <w:pPr>
              <w:rPr>
                <w:rFonts w:ascii="Arial" w:eastAsia="Arial" w:hAnsi="Arial" w:cs="Arial"/>
                <w:color w:val="000000" w:themeColor="text1"/>
                <w:sz w:val="20"/>
                <w:szCs w:val="20"/>
              </w:rPr>
            </w:pPr>
            <w:r w:rsidRPr="00D16C16">
              <w:rPr>
                <w:rFonts w:ascii="Arial" w:hAnsi="Arial" w:cs="Arial"/>
                <w:sz w:val="20"/>
                <w:szCs w:val="20"/>
              </w:rPr>
              <w:t>1.9</w:t>
            </w:r>
          </w:p>
        </w:tc>
        <w:tc>
          <w:tcPr>
            <w:tcW w:w="4643" w:type="dxa"/>
          </w:tcPr>
          <w:p w14:paraId="5C6ACA6B" w14:textId="77777777" w:rsidR="004569DB" w:rsidRPr="002A6CA4" w:rsidRDefault="004569DB" w:rsidP="002A6CA4">
            <w:pPr>
              <w:pStyle w:val="PlainText"/>
              <w:jc w:val="both"/>
              <w:rPr>
                <w:rStyle w:val="Hyperlink"/>
                <w:rFonts w:ascii="Arial" w:hAnsi="Arial" w:cs="Arial"/>
                <w:sz w:val="20"/>
                <w:szCs w:val="20"/>
              </w:rPr>
            </w:pPr>
            <w:r w:rsidRPr="002A6CA4">
              <w:rPr>
                <w:rFonts w:ascii="Arial" w:eastAsia="Arial" w:hAnsi="Arial" w:cs="Arial"/>
                <w:color w:val="000000" w:themeColor="text1"/>
                <w:sz w:val="20"/>
                <w:szCs w:val="20"/>
                <w:highlight w:val="green"/>
              </w:rPr>
              <w:t>Added new hyperlink</w:t>
            </w:r>
            <w:r w:rsidRPr="002A6CA4">
              <w:rPr>
                <w:rFonts w:ascii="Arial" w:eastAsia="Arial" w:hAnsi="Arial" w:cs="Arial"/>
                <w:color w:val="000000" w:themeColor="text1"/>
                <w:sz w:val="20"/>
                <w:szCs w:val="20"/>
              </w:rPr>
              <w:t xml:space="preserve"> - </w:t>
            </w:r>
            <w:r w:rsidRPr="002A6CA4">
              <w:rPr>
                <w:rFonts w:ascii="Arial" w:hAnsi="Arial" w:cs="Arial"/>
                <w:sz w:val="20"/>
                <w:szCs w:val="20"/>
              </w:rPr>
              <w:t xml:space="preserve">In situations where a child in care may be put on a part time timetable, the school will consult with the Hope Virtual School following local procedures. </w:t>
            </w:r>
            <w:hyperlink r:id="rId13" w:history="1">
              <w:r w:rsidRPr="002A6CA4">
                <w:rPr>
                  <w:rStyle w:val="Hyperlink"/>
                  <w:rFonts w:ascii="Arial" w:hAnsi="Arial" w:cs="Arial"/>
                  <w:sz w:val="20"/>
                  <w:szCs w:val="20"/>
                </w:rPr>
                <w:t>Attendance and exclusions of children in care</w:t>
              </w:r>
            </w:hyperlink>
          </w:p>
          <w:p w14:paraId="1EC3B5E5" w14:textId="4AB9FEA5" w:rsidR="004569DB" w:rsidRPr="00D16C16" w:rsidRDefault="004569DB" w:rsidP="00D16C16">
            <w:pPr>
              <w:rPr>
                <w:rFonts w:ascii="Arial" w:eastAsia="Arial" w:hAnsi="Arial" w:cs="Arial"/>
                <w:color w:val="000000" w:themeColor="text1"/>
                <w:sz w:val="20"/>
                <w:szCs w:val="20"/>
              </w:rPr>
            </w:pPr>
          </w:p>
        </w:tc>
        <w:tc>
          <w:tcPr>
            <w:tcW w:w="3177" w:type="dxa"/>
          </w:tcPr>
          <w:p w14:paraId="75E19FC6" w14:textId="07E459D8" w:rsidR="004569DB" w:rsidRPr="00D16C16" w:rsidRDefault="004569DB" w:rsidP="00D16C16">
            <w:pPr>
              <w:rPr>
                <w:rFonts w:ascii="Arial" w:eastAsia="Arial" w:hAnsi="Arial" w:cs="Arial"/>
                <w:color w:val="000000" w:themeColor="text1"/>
                <w:sz w:val="20"/>
                <w:szCs w:val="20"/>
              </w:rPr>
            </w:pPr>
            <w:r>
              <w:rPr>
                <w:rFonts w:ascii="Arial" w:eastAsia="Arial" w:hAnsi="Arial" w:cs="Arial"/>
                <w:color w:val="000000" w:themeColor="text1"/>
                <w:sz w:val="20"/>
                <w:szCs w:val="20"/>
              </w:rPr>
              <w:t>New name and link</w:t>
            </w:r>
          </w:p>
        </w:tc>
        <w:tc>
          <w:tcPr>
            <w:tcW w:w="491" w:type="dxa"/>
          </w:tcPr>
          <w:p w14:paraId="14686F6B" w14:textId="3F7ACF5A" w:rsidR="004569DB" w:rsidRPr="00D16C16" w:rsidRDefault="004569DB" w:rsidP="00D16C16">
            <w:pPr>
              <w:rPr>
                <w:rFonts w:ascii="Arial" w:eastAsia="Arial" w:hAnsi="Arial" w:cs="Arial"/>
                <w:color w:val="000000" w:themeColor="text1"/>
                <w:sz w:val="20"/>
                <w:szCs w:val="20"/>
              </w:rPr>
            </w:pPr>
          </w:p>
        </w:tc>
      </w:tr>
      <w:tr w:rsidR="004B19C5" w:rsidRPr="00D16C16" w14:paraId="69780DA3" w14:textId="77777777" w:rsidTr="004D2EAA">
        <w:trPr>
          <w:trHeight w:val="600"/>
        </w:trPr>
        <w:tc>
          <w:tcPr>
            <w:tcW w:w="1135" w:type="dxa"/>
          </w:tcPr>
          <w:p w14:paraId="5BD829B8" w14:textId="2EB9A2B0" w:rsidR="004B19C5" w:rsidRPr="00D16C16" w:rsidRDefault="004B19C5" w:rsidP="00D16C16">
            <w:pPr>
              <w:rPr>
                <w:rFonts w:ascii="Arial" w:hAnsi="Arial" w:cs="Arial"/>
                <w:sz w:val="20"/>
                <w:szCs w:val="20"/>
              </w:rPr>
            </w:pPr>
            <w:r>
              <w:rPr>
                <w:rFonts w:ascii="Arial" w:hAnsi="Arial" w:cs="Arial"/>
                <w:sz w:val="20"/>
                <w:szCs w:val="20"/>
              </w:rPr>
              <w:t>2.3</w:t>
            </w:r>
          </w:p>
        </w:tc>
        <w:tc>
          <w:tcPr>
            <w:tcW w:w="4643" w:type="dxa"/>
          </w:tcPr>
          <w:p w14:paraId="0737D9C6" w14:textId="5AC7C51F" w:rsidR="004B19C5" w:rsidRPr="004B19C5" w:rsidRDefault="004B19C5" w:rsidP="004B19C5">
            <w:pPr>
              <w:autoSpaceDE w:val="0"/>
              <w:autoSpaceDN w:val="0"/>
              <w:adjustRightInd w:val="0"/>
              <w:spacing w:line="276" w:lineRule="auto"/>
              <w:rPr>
                <w:rFonts w:ascii="Arial" w:hAnsi="Arial" w:cs="Arial"/>
                <w:sz w:val="20"/>
                <w:szCs w:val="20"/>
              </w:rPr>
            </w:pPr>
            <w:r w:rsidRPr="004B19C5">
              <w:rPr>
                <w:rFonts w:ascii="Arial" w:hAnsi="Arial" w:cs="Arial"/>
                <w:sz w:val="20"/>
                <w:szCs w:val="20"/>
                <w:highlight w:val="green"/>
              </w:rPr>
              <w:t>Added the following bullet points</w:t>
            </w:r>
          </w:p>
          <w:p w14:paraId="3DB02285" w14:textId="7210BD37" w:rsidR="004B19C5" w:rsidRPr="004B19C5" w:rsidRDefault="004B19C5" w:rsidP="004B19C5">
            <w:pPr>
              <w:pStyle w:val="ListParagraph"/>
              <w:numPr>
                <w:ilvl w:val="0"/>
                <w:numId w:val="7"/>
              </w:numPr>
              <w:autoSpaceDE w:val="0"/>
              <w:autoSpaceDN w:val="0"/>
              <w:adjustRightInd w:val="0"/>
              <w:spacing w:line="276" w:lineRule="auto"/>
              <w:ind w:left="459"/>
              <w:rPr>
                <w:rFonts w:ascii="Arial" w:hAnsi="Arial" w:cs="Arial"/>
                <w:sz w:val="20"/>
                <w:szCs w:val="20"/>
              </w:rPr>
            </w:pPr>
            <w:r w:rsidRPr="004B19C5">
              <w:rPr>
                <w:rFonts w:ascii="Arial" w:hAnsi="Arial" w:cs="Arial"/>
                <w:b/>
                <w:sz w:val="20"/>
                <w:szCs w:val="20"/>
                <w:highlight w:val="yellow"/>
              </w:rPr>
              <w:t>[Name of setting]</w:t>
            </w:r>
            <w:r w:rsidRPr="004B19C5">
              <w:rPr>
                <w:rFonts w:ascii="Arial" w:hAnsi="Arial" w:cs="Arial"/>
                <w:b/>
                <w:sz w:val="20"/>
                <w:szCs w:val="20"/>
              </w:rPr>
              <w:t xml:space="preserve"> </w:t>
            </w:r>
            <w:r w:rsidRPr="004B19C5">
              <w:rPr>
                <w:rFonts w:ascii="Arial" w:hAnsi="Arial" w:cs="Arial"/>
                <w:bCs/>
                <w:sz w:val="20"/>
                <w:szCs w:val="20"/>
              </w:rPr>
              <w:t xml:space="preserve">can support learners who may have intersecting protected characteristics. </w:t>
            </w:r>
            <w:r w:rsidRPr="004B19C5">
              <w:rPr>
                <w:rFonts w:ascii="Arial" w:hAnsi="Arial" w:cs="Arial"/>
                <w:b/>
                <w:sz w:val="20"/>
                <w:szCs w:val="20"/>
                <w:highlight w:val="yellow"/>
              </w:rPr>
              <w:t>[Name of setting]</w:t>
            </w:r>
            <w:r w:rsidRPr="004B19C5">
              <w:rPr>
                <w:rFonts w:ascii="Arial" w:hAnsi="Arial" w:cs="Arial"/>
                <w:b/>
                <w:sz w:val="20"/>
                <w:szCs w:val="20"/>
              </w:rPr>
              <w:t xml:space="preserve"> </w:t>
            </w:r>
            <w:r w:rsidRPr="004B19C5">
              <w:rPr>
                <w:rFonts w:ascii="Arial" w:hAnsi="Arial" w:cs="Arial"/>
                <w:sz w:val="20"/>
                <w:szCs w:val="20"/>
              </w:rPr>
              <w:t xml:space="preserve">recognises those with protected characteristics are likely to be more vulnerable to negative experiences of discrimination both explicitly and or systemically. </w:t>
            </w:r>
          </w:p>
          <w:p w14:paraId="0EC55249" w14:textId="29292F45" w:rsidR="004B19C5" w:rsidRPr="002A6CA4" w:rsidRDefault="004B19C5" w:rsidP="004B19C5">
            <w:pPr>
              <w:pStyle w:val="PlainText"/>
              <w:numPr>
                <w:ilvl w:val="0"/>
                <w:numId w:val="7"/>
              </w:numPr>
              <w:ind w:left="459"/>
              <w:jc w:val="both"/>
              <w:rPr>
                <w:rFonts w:ascii="Arial" w:eastAsia="Arial" w:hAnsi="Arial" w:cs="Arial"/>
                <w:color w:val="000000" w:themeColor="text1"/>
                <w:sz w:val="20"/>
                <w:szCs w:val="20"/>
                <w:highlight w:val="green"/>
              </w:rPr>
            </w:pPr>
            <w:r w:rsidRPr="004B19C5">
              <w:rPr>
                <w:rFonts w:ascii="Arial" w:hAnsi="Arial" w:cs="Arial"/>
                <w:b/>
                <w:sz w:val="20"/>
                <w:szCs w:val="20"/>
                <w:highlight w:val="yellow"/>
              </w:rPr>
              <w:t>[Name of setting]</w:t>
            </w:r>
            <w:r w:rsidRPr="004B19C5">
              <w:rPr>
                <w:rFonts w:ascii="Arial" w:hAnsi="Arial" w:cs="Arial"/>
                <w:b/>
                <w:sz w:val="20"/>
                <w:szCs w:val="20"/>
              </w:rPr>
              <w:t xml:space="preserve"> </w:t>
            </w:r>
            <w:r w:rsidRPr="004B19C5">
              <w:rPr>
                <w:rFonts w:ascii="Arial" w:hAnsi="Arial" w:cs="Arial"/>
                <w:bCs/>
                <w:sz w:val="20"/>
                <w:szCs w:val="20"/>
              </w:rPr>
              <w:t xml:space="preserve">will work in the </w:t>
            </w:r>
            <w:r w:rsidRPr="00D5018C">
              <w:rPr>
                <w:rFonts w:ascii="Arial" w:hAnsi="Arial" w:cs="Arial"/>
                <w:b/>
                <w:sz w:val="20"/>
                <w:szCs w:val="20"/>
              </w:rPr>
              <w:t>best interests of the child</w:t>
            </w:r>
            <w:r w:rsidRPr="004B19C5">
              <w:rPr>
                <w:rFonts w:ascii="Arial" w:hAnsi="Arial" w:cs="Arial"/>
                <w:bCs/>
                <w:sz w:val="20"/>
                <w:szCs w:val="20"/>
              </w:rPr>
              <w:t xml:space="preserve"> in compliance with their equality and human rights legal duties.</w:t>
            </w:r>
          </w:p>
        </w:tc>
        <w:tc>
          <w:tcPr>
            <w:tcW w:w="3177" w:type="dxa"/>
          </w:tcPr>
          <w:p w14:paraId="31790919" w14:textId="77777777" w:rsidR="00B7357D" w:rsidRDefault="004B19C5" w:rsidP="00D16C16">
            <w:pPr>
              <w:rPr>
                <w:rFonts w:cstheme="minorHAnsi"/>
                <w:sz w:val="20"/>
                <w:szCs w:val="20"/>
              </w:rPr>
            </w:pPr>
            <w:r w:rsidRPr="00B7357D">
              <w:rPr>
                <w:rFonts w:eastAsia="Arial" w:cstheme="minorHAnsi"/>
                <w:color w:val="000000" w:themeColor="text1"/>
                <w:sz w:val="20"/>
                <w:szCs w:val="20"/>
              </w:rPr>
              <w:t xml:space="preserve">To recognise the addition of </w:t>
            </w:r>
            <w:r w:rsidR="00673EF4" w:rsidRPr="00B7357D">
              <w:rPr>
                <w:rFonts w:eastAsia="Arial" w:cstheme="minorHAnsi"/>
                <w:color w:val="000000" w:themeColor="text1"/>
                <w:sz w:val="20"/>
                <w:szCs w:val="20"/>
              </w:rPr>
              <w:t>‘</w:t>
            </w:r>
            <w:r w:rsidR="00673EF4" w:rsidRPr="00B7357D">
              <w:rPr>
                <w:rFonts w:cstheme="minorHAnsi"/>
                <w:sz w:val="20"/>
                <w:szCs w:val="20"/>
              </w:rPr>
              <w:t>Children who are lesbian, gay, bi, or trans (LGBT)</w:t>
            </w:r>
            <w:r w:rsidR="00673EF4" w:rsidRPr="00B7357D">
              <w:rPr>
                <w:rFonts w:cstheme="minorHAnsi"/>
                <w:sz w:val="20"/>
                <w:szCs w:val="20"/>
              </w:rPr>
              <w:t xml:space="preserve">’ in KCSIE under Children potentially at greater risk of harm, but also reflect </w:t>
            </w:r>
            <w:proofErr w:type="gramStart"/>
            <w:r w:rsidR="00673EF4" w:rsidRPr="00B7357D">
              <w:rPr>
                <w:rFonts w:cstheme="minorHAnsi"/>
                <w:sz w:val="20"/>
                <w:szCs w:val="20"/>
              </w:rPr>
              <w:t>prejudice based</w:t>
            </w:r>
            <w:proofErr w:type="gramEnd"/>
            <w:r w:rsidR="00673EF4" w:rsidRPr="00B7357D">
              <w:rPr>
                <w:rFonts w:cstheme="minorHAnsi"/>
                <w:sz w:val="20"/>
                <w:szCs w:val="20"/>
              </w:rPr>
              <w:t xml:space="preserve"> </w:t>
            </w:r>
            <w:r w:rsidR="00B7357D" w:rsidRPr="00B7357D">
              <w:rPr>
                <w:rFonts w:cstheme="minorHAnsi"/>
                <w:sz w:val="20"/>
                <w:szCs w:val="20"/>
              </w:rPr>
              <w:t xml:space="preserve">discrimination isn’t isolated to these protected </w:t>
            </w:r>
            <w:r w:rsidR="00B7357D">
              <w:rPr>
                <w:rFonts w:cstheme="minorHAnsi"/>
                <w:sz w:val="20"/>
                <w:szCs w:val="20"/>
              </w:rPr>
              <w:t xml:space="preserve">characteristics. </w:t>
            </w:r>
          </w:p>
          <w:p w14:paraId="42F27736" w14:textId="7B255017" w:rsidR="004B19C5" w:rsidRPr="00B7357D" w:rsidRDefault="00B7357D" w:rsidP="00D16C16">
            <w:pPr>
              <w:rPr>
                <w:rFonts w:eastAsia="Arial" w:cstheme="minorHAnsi"/>
                <w:color w:val="000000" w:themeColor="text1"/>
                <w:sz w:val="20"/>
                <w:szCs w:val="20"/>
              </w:rPr>
            </w:pPr>
            <w:r>
              <w:rPr>
                <w:rFonts w:cstheme="minorHAnsi"/>
                <w:sz w:val="20"/>
                <w:szCs w:val="20"/>
              </w:rPr>
              <w:br/>
              <w:t xml:space="preserve">Local learning from complaints </w:t>
            </w:r>
            <w:proofErr w:type="gramStart"/>
            <w:r>
              <w:rPr>
                <w:rFonts w:cstheme="minorHAnsi"/>
                <w:sz w:val="20"/>
                <w:szCs w:val="20"/>
              </w:rPr>
              <w:t>have</w:t>
            </w:r>
            <w:proofErr w:type="gramEnd"/>
            <w:r>
              <w:rPr>
                <w:rFonts w:cstheme="minorHAnsi"/>
                <w:sz w:val="20"/>
                <w:szCs w:val="20"/>
              </w:rPr>
              <w:t xml:space="preserve"> a also required for colleagues to be mindful of the</w:t>
            </w:r>
            <w:r w:rsidR="00224766">
              <w:rPr>
                <w:rFonts w:cstheme="minorHAnsi"/>
                <w:sz w:val="20"/>
                <w:szCs w:val="20"/>
              </w:rPr>
              <w:t xml:space="preserve">ir duty to practice </w:t>
            </w:r>
            <w:r>
              <w:rPr>
                <w:rFonts w:cstheme="minorHAnsi"/>
                <w:sz w:val="20"/>
                <w:szCs w:val="20"/>
              </w:rPr>
              <w:t>anti-discriminatory and anti-</w:t>
            </w:r>
            <w:r w:rsidR="00224766">
              <w:rPr>
                <w:rFonts w:cstheme="minorHAnsi"/>
                <w:sz w:val="20"/>
                <w:szCs w:val="20"/>
              </w:rPr>
              <w:t xml:space="preserve">oppressively in line with legislation. </w:t>
            </w:r>
          </w:p>
        </w:tc>
        <w:tc>
          <w:tcPr>
            <w:tcW w:w="491" w:type="dxa"/>
          </w:tcPr>
          <w:p w14:paraId="6AD43166" w14:textId="77777777" w:rsidR="004B19C5" w:rsidRPr="00D16C16" w:rsidRDefault="004B19C5" w:rsidP="00D16C16">
            <w:pPr>
              <w:rPr>
                <w:rFonts w:ascii="Arial" w:eastAsia="Arial" w:hAnsi="Arial" w:cs="Arial"/>
                <w:color w:val="000000" w:themeColor="text1"/>
                <w:sz w:val="20"/>
                <w:szCs w:val="20"/>
              </w:rPr>
            </w:pPr>
          </w:p>
        </w:tc>
      </w:tr>
      <w:tr w:rsidR="002177CF" w:rsidRPr="00D16C16" w14:paraId="6D8A23F7" w14:textId="77777777" w:rsidTr="004D2EAA">
        <w:trPr>
          <w:trHeight w:val="600"/>
        </w:trPr>
        <w:tc>
          <w:tcPr>
            <w:tcW w:w="1135" w:type="dxa"/>
          </w:tcPr>
          <w:p w14:paraId="56765D5C" w14:textId="77777777" w:rsidR="002177CF" w:rsidRDefault="002177CF" w:rsidP="00D16C16">
            <w:pPr>
              <w:rPr>
                <w:rFonts w:ascii="Arial" w:hAnsi="Arial" w:cs="Arial"/>
                <w:sz w:val="20"/>
                <w:szCs w:val="20"/>
              </w:rPr>
            </w:pPr>
          </w:p>
        </w:tc>
        <w:tc>
          <w:tcPr>
            <w:tcW w:w="4643" w:type="dxa"/>
          </w:tcPr>
          <w:p w14:paraId="1DA991B9" w14:textId="77777777" w:rsidR="002177CF" w:rsidRDefault="002177CF" w:rsidP="004B19C5">
            <w:pPr>
              <w:autoSpaceDE w:val="0"/>
              <w:autoSpaceDN w:val="0"/>
              <w:adjustRightInd w:val="0"/>
              <w:spacing w:line="276" w:lineRule="auto"/>
              <w:rPr>
                <w:rStyle w:val="Hyperlink"/>
                <w:rFonts w:ascii="Arial" w:hAnsi="Arial" w:cs="Arial"/>
                <w:color w:val="auto"/>
                <w:sz w:val="20"/>
                <w:szCs w:val="20"/>
                <w:u w:val="none"/>
              </w:rPr>
            </w:pPr>
            <w:r w:rsidRPr="002177CF">
              <w:rPr>
                <w:rFonts w:ascii="Arial" w:hAnsi="Arial" w:cs="Arial"/>
                <w:sz w:val="20"/>
                <w:szCs w:val="20"/>
                <w:highlight w:val="magenta"/>
              </w:rPr>
              <w:t xml:space="preserve">Removed - </w:t>
            </w:r>
            <w:r w:rsidRPr="002177CF">
              <w:rPr>
                <w:rStyle w:val="Hyperlink"/>
                <w:rFonts w:ascii="Arial" w:hAnsi="Arial" w:cs="Arial"/>
                <w:color w:val="auto"/>
                <w:sz w:val="20"/>
                <w:szCs w:val="20"/>
                <w:u w:val="none"/>
              </w:rPr>
              <w:t>or contact the local PCSO/School Police Beat Officer/School Officer.</w:t>
            </w:r>
          </w:p>
          <w:p w14:paraId="15E8734F" w14:textId="31DF2A7D" w:rsidR="007349C9" w:rsidRPr="007349C9" w:rsidRDefault="007349C9" w:rsidP="004B19C5">
            <w:pPr>
              <w:autoSpaceDE w:val="0"/>
              <w:autoSpaceDN w:val="0"/>
              <w:adjustRightInd w:val="0"/>
              <w:spacing w:line="276" w:lineRule="auto"/>
              <w:rPr>
                <w:rFonts w:ascii="Arial" w:hAnsi="Arial" w:cs="Arial"/>
                <w:sz w:val="20"/>
                <w:szCs w:val="20"/>
                <w:highlight w:val="green"/>
              </w:rPr>
            </w:pPr>
            <w:r w:rsidRPr="00E94943">
              <w:rPr>
                <w:rStyle w:val="Hyperlink"/>
                <w:color w:val="auto"/>
                <w:highlight w:val="green"/>
                <w:u w:val="none"/>
              </w:rPr>
              <w:t>Replaced with</w:t>
            </w:r>
            <w:r w:rsidRPr="007349C9">
              <w:rPr>
                <w:rStyle w:val="Hyperlink"/>
                <w:color w:val="auto"/>
                <w:u w:val="none"/>
              </w:rPr>
              <w:t xml:space="preserve"> </w:t>
            </w:r>
            <w:r>
              <w:rPr>
                <w:rStyle w:val="Hyperlink"/>
                <w:color w:val="auto"/>
                <w:u w:val="none"/>
              </w:rPr>
              <w:t xml:space="preserve">– </w:t>
            </w:r>
            <w:r w:rsidRPr="00E94943">
              <w:rPr>
                <w:rStyle w:val="Hyperlink"/>
                <w:color w:val="auto"/>
                <w:sz w:val="24"/>
                <w:szCs w:val="24"/>
                <w:u w:val="none"/>
              </w:rPr>
              <w:t xml:space="preserve">if </w:t>
            </w:r>
            <w:r w:rsidR="00886000" w:rsidRPr="00E94943">
              <w:rPr>
                <w:rStyle w:val="Hyperlink"/>
                <w:color w:val="auto"/>
                <w:sz w:val="24"/>
                <w:szCs w:val="24"/>
                <w:u w:val="none"/>
              </w:rPr>
              <w:t xml:space="preserve">non urgent you should report a crime via 101. </w:t>
            </w:r>
            <w:r w:rsidRPr="00E94943">
              <w:rPr>
                <w:rStyle w:val="Hyperlink"/>
                <w:color w:val="auto"/>
                <w:sz w:val="24"/>
                <w:szCs w:val="24"/>
                <w:u w:val="none"/>
              </w:rPr>
              <w:t xml:space="preserve"> </w:t>
            </w:r>
          </w:p>
        </w:tc>
        <w:tc>
          <w:tcPr>
            <w:tcW w:w="3177" w:type="dxa"/>
          </w:tcPr>
          <w:p w14:paraId="03257AF8" w14:textId="77777777" w:rsidR="002177CF" w:rsidRDefault="00AB3B0F" w:rsidP="00D16C16">
            <w:pPr>
              <w:rPr>
                <w:rStyle w:val="Hyperlink"/>
                <w:rFonts w:cstheme="minorHAnsi"/>
                <w:color w:val="auto"/>
                <w:sz w:val="20"/>
                <w:szCs w:val="20"/>
                <w:u w:val="none"/>
              </w:rPr>
            </w:pPr>
            <w:r w:rsidRPr="00AB3B0F">
              <w:rPr>
                <w:rFonts w:eastAsia="Arial" w:cstheme="minorHAnsi"/>
                <w:color w:val="000000" w:themeColor="text1"/>
                <w:sz w:val="20"/>
                <w:szCs w:val="20"/>
              </w:rPr>
              <w:t>In Bristol,</w:t>
            </w:r>
            <w:r w:rsidRPr="00AB3B0F">
              <w:rPr>
                <w:rStyle w:val="Default"/>
                <w:rFonts w:cstheme="minorHAnsi"/>
                <w:sz w:val="20"/>
                <w:szCs w:val="20"/>
              </w:rPr>
              <w:t xml:space="preserve"> </w:t>
            </w:r>
            <w:r>
              <w:rPr>
                <w:rStyle w:val="Default"/>
                <w:rFonts w:cstheme="minorHAnsi"/>
                <w:sz w:val="20"/>
                <w:szCs w:val="20"/>
              </w:rPr>
              <w:t xml:space="preserve">contacting a </w:t>
            </w:r>
            <w:r w:rsidRPr="00AB3B0F">
              <w:rPr>
                <w:rStyle w:val="Hyperlink"/>
                <w:rFonts w:cstheme="minorHAnsi"/>
                <w:color w:val="auto"/>
                <w:sz w:val="20"/>
                <w:szCs w:val="20"/>
                <w:u w:val="none"/>
              </w:rPr>
              <w:t>PCSO/School Police Beat Officer/School Officer</w:t>
            </w:r>
            <w:r>
              <w:rPr>
                <w:rStyle w:val="Hyperlink"/>
                <w:rFonts w:cstheme="minorHAnsi"/>
                <w:color w:val="auto"/>
                <w:sz w:val="20"/>
                <w:szCs w:val="20"/>
                <w:u w:val="none"/>
              </w:rPr>
              <w:t xml:space="preserve"> can dilute the response. All crimes should be reported and or recorded via 101. </w:t>
            </w:r>
          </w:p>
          <w:p w14:paraId="0D393DF5" w14:textId="77777777" w:rsidR="00AB3B0F" w:rsidRDefault="00AB3B0F" w:rsidP="00D16C16">
            <w:pPr>
              <w:rPr>
                <w:rStyle w:val="Hyperlink"/>
                <w:rFonts w:cstheme="minorHAnsi"/>
                <w:color w:val="auto"/>
                <w:sz w:val="20"/>
                <w:szCs w:val="20"/>
                <w:u w:val="none"/>
              </w:rPr>
            </w:pPr>
          </w:p>
          <w:p w14:paraId="119C4BDC" w14:textId="0DF83ABF" w:rsidR="00AB3B0F" w:rsidRPr="00AB3B0F" w:rsidRDefault="00AB3B0F" w:rsidP="00D16C16">
            <w:pPr>
              <w:rPr>
                <w:rFonts w:eastAsia="Arial" w:cstheme="minorHAnsi"/>
                <w:color w:val="000000" w:themeColor="text1"/>
                <w:sz w:val="20"/>
                <w:szCs w:val="20"/>
              </w:rPr>
            </w:pPr>
            <w:r w:rsidRPr="00AB3B0F">
              <w:rPr>
                <w:rStyle w:val="Hyperlink"/>
                <w:rFonts w:cstheme="minorHAnsi"/>
                <w:color w:val="auto"/>
                <w:sz w:val="20"/>
                <w:szCs w:val="20"/>
                <w:u w:val="none"/>
              </w:rPr>
              <w:lastRenderedPageBreak/>
              <w:t>PCSO/School Police Beat Officer/School Officer</w:t>
            </w:r>
            <w:r>
              <w:rPr>
                <w:rStyle w:val="Hyperlink"/>
                <w:rFonts w:cstheme="minorHAnsi"/>
                <w:color w:val="auto"/>
                <w:sz w:val="20"/>
                <w:szCs w:val="20"/>
                <w:u w:val="none"/>
              </w:rPr>
              <w:t xml:space="preserve"> can provide advice and guidance</w:t>
            </w:r>
            <w:r w:rsidR="007349C9">
              <w:rPr>
                <w:rStyle w:val="Hyperlink"/>
                <w:rFonts w:cstheme="minorHAnsi"/>
                <w:color w:val="auto"/>
                <w:sz w:val="20"/>
                <w:szCs w:val="20"/>
                <w:u w:val="none"/>
              </w:rPr>
              <w:t xml:space="preserve"> but should not be used as a conduit to report a crime. </w:t>
            </w:r>
          </w:p>
        </w:tc>
        <w:tc>
          <w:tcPr>
            <w:tcW w:w="491" w:type="dxa"/>
          </w:tcPr>
          <w:p w14:paraId="3416E634" w14:textId="77777777" w:rsidR="002177CF" w:rsidRPr="00D16C16" w:rsidRDefault="002177CF" w:rsidP="00D16C16">
            <w:pPr>
              <w:rPr>
                <w:rFonts w:ascii="Arial" w:eastAsia="Arial" w:hAnsi="Arial" w:cs="Arial"/>
                <w:color w:val="000000" w:themeColor="text1"/>
                <w:sz w:val="20"/>
                <w:szCs w:val="20"/>
              </w:rPr>
            </w:pPr>
          </w:p>
        </w:tc>
      </w:tr>
      <w:tr w:rsidR="00ED2349" w14:paraId="742898D1" w14:textId="77777777" w:rsidTr="004D2EAA">
        <w:trPr>
          <w:trHeight w:val="570"/>
        </w:trPr>
        <w:tc>
          <w:tcPr>
            <w:tcW w:w="1135" w:type="dxa"/>
            <w:vMerge w:val="restart"/>
          </w:tcPr>
          <w:p w14:paraId="41AEB7E4" w14:textId="006E2C6F" w:rsidR="00ED2349" w:rsidRPr="00DA2188" w:rsidRDefault="00ED2349" w:rsidP="7AFCA51C">
            <w:pPr>
              <w:rPr>
                <w:rFonts w:ascii="Arial" w:eastAsia="Arial" w:hAnsi="Arial" w:cs="Arial"/>
                <w:color w:val="000000" w:themeColor="text1"/>
                <w:sz w:val="20"/>
                <w:szCs w:val="20"/>
              </w:rPr>
            </w:pPr>
            <w:r w:rsidRPr="00DA2188">
              <w:rPr>
                <w:rFonts w:ascii="Arial" w:eastAsia="Arial" w:hAnsi="Arial" w:cs="Arial"/>
                <w:color w:val="000000" w:themeColor="text1"/>
                <w:sz w:val="20"/>
                <w:szCs w:val="20"/>
              </w:rPr>
              <w:t>2.7</w:t>
            </w:r>
          </w:p>
        </w:tc>
        <w:tc>
          <w:tcPr>
            <w:tcW w:w="4643" w:type="dxa"/>
          </w:tcPr>
          <w:p w14:paraId="5E576751" w14:textId="77777777" w:rsidR="00ED2349" w:rsidRPr="008128C7" w:rsidRDefault="00ED2349" w:rsidP="008128C7">
            <w:pPr>
              <w:rPr>
                <w:rFonts w:ascii="Arial" w:hAnsi="Arial" w:cs="Arial"/>
                <w:sz w:val="20"/>
                <w:szCs w:val="20"/>
              </w:rPr>
            </w:pPr>
            <w:r w:rsidRPr="008128C7">
              <w:rPr>
                <w:rFonts w:ascii="Arial" w:eastAsia="Arial" w:hAnsi="Arial" w:cs="Arial"/>
                <w:color w:val="000000" w:themeColor="text1"/>
                <w:sz w:val="20"/>
                <w:szCs w:val="20"/>
                <w:highlight w:val="green"/>
              </w:rPr>
              <w:t>Added</w:t>
            </w:r>
            <w:r w:rsidRPr="008128C7">
              <w:rPr>
                <w:rFonts w:ascii="Arial" w:eastAsia="Arial" w:hAnsi="Arial" w:cs="Arial"/>
                <w:color w:val="000000" w:themeColor="text1"/>
                <w:sz w:val="20"/>
                <w:szCs w:val="20"/>
              </w:rPr>
              <w:t xml:space="preserve"> - to bullet point 3 ‘any </w:t>
            </w:r>
            <w:r w:rsidRPr="008128C7">
              <w:rPr>
                <w:rFonts w:ascii="Arial" w:hAnsi="Arial" w:cs="Arial"/>
                <w:sz w:val="20"/>
                <w:szCs w:val="20"/>
              </w:rPr>
              <w:t>form of abuse or neglect’</w:t>
            </w:r>
          </w:p>
          <w:p w14:paraId="45739971" w14:textId="532CC40D" w:rsidR="00ED2349" w:rsidRDefault="00ED2349" w:rsidP="00113797">
            <w:pPr>
              <w:rPr>
                <w:rFonts w:ascii="Arial" w:eastAsia="Arial" w:hAnsi="Arial" w:cs="Arial"/>
                <w:color w:val="000000" w:themeColor="text1"/>
                <w:sz w:val="20"/>
                <w:szCs w:val="20"/>
              </w:rPr>
            </w:pPr>
          </w:p>
        </w:tc>
        <w:tc>
          <w:tcPr>
            <w:tcW w:w="3177" w:type="dxa"/>
            <w:vMerge w:val="restart"/>
          </w:tcPr>
          <w:p w14:paraId="6FA4B82C" w14:textId="5D4D76C4" w:rsidR="00ED2349" w:rsidRDefault="00ED2349"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discourse from KCSIE 2022. </w:t>
            </w:r>
          </w:p>
        </w:tc>
        <w:tc>
          <w:tcPr>
            <w:tcW w:w="491" w:type="dxa"/>
          </w:tcPr>
          <w:p w14:paraId="1A5EC65C" w14:textId="327ED01D" w:rsidR="00ED2349" w:rsidRDefault="00ED2349" w:rsidP="7AFCA51C">
            <w:pPr>
              <w:rPr>
                <w:rFonts w:ascii="Arial" w:eastAsia="Arial" w:hAnsi="Arial" w:cs="Arial"/>
                <w:color w:val="000000" w:themeColor="text1"/>
                <w:sz w:val="20"/>
                <w:szCs w:val="20"/>
              </w:rPr>
            </w:pPr>
          </w:p>
        </w:tc>
      </w:tr>
      <w:tr w:rsidR="00ED2349" w14:paraId="685AE859" w14:textId="77777777" w:rsidTr="004D2EAA">
        <w:trPr>
          <w:trHeight w:val="570"/>
        </w:trPr>
        <w:tc>
          <w:tcPr>
            <w:tcW w:w="1135" w:type="dxa"/>
            <w:vMerge/>
          </w:tcPr>
          <w:p w14:paraId="564F2A30" w14:textId="77777777" w:rsidR="00ED2349" w:rsidRDefault="00ED2349" w:rsidP="7AFCA51C">
            <w:pPr>
              <w:rPr>
                <w:rFonts w:ascii="Arial" w:eastAsia="Arial" w:hAnsi="Arial" w:cs="Arial"/>
                <w:color w:val="000000" w:themeColor="text1"/>
                <w:sz w:val="20"/>
                <w:szCs w:val="20"/>
              </w:rPr>
            </w:pPr>
          </w:p>
        </w:tc>
        <w:tc>
          <w:tcPr>
            <w:tcW w:w="4643" w:type="dxa"/>
          </w:tcPr>
          <w:p w14:paraId="6BE0F5E3" w14:textId="77777777" w:rsidR="00ED2349" w:rsidRPr="008128C7" w:rsidRDefault="00ED2349" w:rsidP="00C84B24">
            <w:pPr>
              <w:spacing w:after="200" w:line="276" w:lineRule="auto"/>
              <w:rPr>
                <w:rFonts w:ascii="Arial" w:eastAsia="Arial" w:hAnsi="Arial" w:cs="Arial"/>
                <w:color w:val="000000" w:themeColor="text1"/>
                <w:sz w:val="20"/>
                <w:szCs w:val="20"/>
              </w:rPr>
            </w:pPr>
            <w:r w:rsidRPr="008128C7">
              <w:rPr>
                <w:rFonts w:ascii="Arial" w:eastAsia="Arial" w:hAnsi="Arial" w:cs="Arial"/>
                <w:color w:val="000000" w:themeColor="text1"/>
                <w:sz w:val="20"/>
                <w:szCs w:val="20"/>
                <w:highlight w:val="green"/>
              </w:rPr>
              <w:t>Added</w:t>
            </w:r>
            <w:r w:rsidRPr="008128C7">
              <w:rPr>
                <w:rFonts w:ascii="Arial" w:eastAsia="Arial" w:hAnsi="Arial" w:cs="Arial"/>
                <w:color w:val="000000" w:themeColor="text1"/>
                <w:sz w:val="20"/>
                <w:szCs w:val="20"/>
              </w:rPr>
              <w:t xml:space="preserve"> – ‘All staff should be aware that children may not feel ready or know how to tell someone that they are being abused, exploited, or neglected, and/or they may not recognise their experiences as harmful.’</w:t>
            </w:r>
          </w:p>
          <w:p w14:paraId="36125FDC" w14:textId="77777777" w:rsidR="00ED2349" w:rsidRPr="008128C7" w:rsidRDefault="00ED2349" w:rsidP="008128C7">
            <w:pPr>
              <w:rPr>
                <w:rFonts w:ascii="Arial" w:eastAsia="Arial" w:hAnsi="Arial" w:cs="Arial"/>
                <w:color w:val="000000" w:themeColor="text1"/>
                <w:sz w:val="20"/>
                <w:szCs w:val="20"/>
                <w:highlight w:val="green"/>
              </w:rPr>
            </w:pPr>
          </w:p>
        </w:tc>
        <w:tc>
          <w:tcPr>
            <w:tcW w:w="3177" w:type="dxa"/>
            <w:vMerge/>
          </w:tcPr>
          <w:p w14:paraId="79F44E64" w14:textId="77777777" w:rsidR="00ED2349" w:rsidRDefault="00ED2349" w:rsidP="7AFCA51C">
            <w:pPr>
              <w:rPr>
                <w:rFonts w:ascii="Arial" w:eastAsia="Arial" w:hAnsi="Arial" w:cs="Arial"/>
                <w:color w:val="000000" w:themeColor="text1"/>
                <w:sz w:val="20"/>
                <w:szCs w:val="20"/>
              </w:rPr>
            </w:pPr>
          </w:p>
        </w:tc>
        <w:tc>
          <w:tcPr>
            <w:tcW w:w="491" w:type="dxa"/>
          </w:tcPr>
          <w:p w14:paraId="2C703982" w14:textId="77777777" w:rsidR="00ED2349" w:rsidRDefault="00ED2349" w:rsidP="7AFCA51C">
            <w:pPr>
              <w:rPr>
                <w:rFonts w:ascii="Arial" w:eastAsia="Arial" w:hAnsi="Arial" w:cs="Arial"/>
                <w:color w:val="000000" w:themeColor="text1"/>
                <w:sz w:val="20"/>
                <w:szCs w:val="20"/>
              </w:rPr>
            </w:pPr>
          </w:p>
        </w:tc>
      </w:tr>
      <w:tr w:rsidR="00ED2349" w14:paraId="560EFFF2" w14:textId="77777777" w:rsidTr="004D2EAA">
        <w:trPr>
          <w:trHeight w:val="570"/>
        </w:trPr>
        <w:tc>
          <w:tcPr>
            <w:tcW w:w="1135" w:type="dxa"/>
            <w:vMerge/>
          </w:tcPr>
          <w:p w14:paraId="1731C429" w14:textId="77777777" w:rsidR="00ED2349" w:rsidRDefault="00ED2349" w:rsidP="7AFCA51C">
            <w:pPr>
              <w:rPr>
                <w:rFonts w:ascii="Arial" w:eastAsia="Arial" w:hAnsi="Arial" w:cs="Arial"/>
                <w:color w:val="000000" w:themeColor="text1"/>
                <w:sz w:val="20"/>
                <w:szCs w:val="20"/>
              </w:rPr>
            </w:pPr>
          </w:p>
        </w:tc>
        <w:tc>
          <w:tcPr>
            <w:tcW w:w="4643" w:type="dxa"/>
          </w:tcPr>
          <w:p w14:paraId="489E8557" w14:textId="1704FF7A" w:rsidR="00ED2349" w:rsidRPr="008128C7" w:rsidRDefault="00ED2349" w:rsidP="00C84B24">
            <w:pPr>
              <w:rPr>
                <w:rFonts w:ascii="Arial" w:hAnsi="Arial" w:cs="Arial"/>
                <w:sz w:val="20"/>
                <w:szCs w:val="20"/>
              </w:rPr>
            </w:pPr>
            <w:r w:rsidRPr="008128C7">
              <w:rPr>
                <w:rFonts w:ascii="Arial" w:eastAsia="Arial" w:hAnsi="Arial" w:cs="Arial"/>
                <w:color w:val="000000" w:themeColor="text1"/>
                <w:sz w:val="20"/>
                <w:szCs w:val="20"/>
                <w:highlight w:val="green"/>
              </w:rPr>
              <w:t>Added</w:t>
            </w:r>
            <w:r w:rsidRPr="008128C7">
              <w:rPr>
                <w:rFonts w:ascii="Arial" w:eastAsia="Arial" w:hAnsi="Arial" w:cs="Arial"/>
                <w:color w:val="000000" w:themeColor="text1"/>
                <w:sz w:val="20"/>
                <w:szCs w:val="20"/>
              </w:rPr>
              <w:t xml:space="preserve"> - It is also important that staff determine how best to build trusted relationships with children which facilitate</w:t>
            </w:r>
            <w:r>
              <w:rPr>
                <w:rFonts w:ascii="Arial" w:eastAsia="Arial" w:hAnsi="Arial" w:cs="Arial"/>
                <w:color w:val="000000" w:themeColor="text1"/>
                <w:sz w:val="20"/>
                <w:szCs w:val="20"/>
              </w:rPr>
              <w:t>s</w:t>
            </w:r>
            <w:r w:rsidRPr="008128C7">
              <w:rPr>
                <w:rFonts w:ascii="Arial" w:eastAsia="Arial" w:hAnsi="Arial" w:cs="Arial"/>
                <w:color w:val="000000" w:themeColor="text1"/>
                <w:sz w:val="20"/>
                <w:szCs w:val="20"/>
              </w:rPr>
              <w:t xml:space="preserve"> communication.</w:t>
            </w:r>
          </w:p>
          <w:p w14:paraId="6B3F2971" w14:textId="77777777" w:rsidR="00ED2349" w:rsidRPr="008128C7" w:rsidRDefault="00ED2349" w:rsidP="008128C7">
            <w:pPr>
              <w:rPr>
                <w:rFonts w:ascii="Arial" w:eastAsia="Arial" w:hAnsi="Arial" w:cs="Arial"/>
                <w:color w:val="000000" w:themeColor="text1"/>
                <w:sz w:val="20"/>
                <w:szCs w:val="20"/>
                <w:highlight w:val="green"/>
              </w:rPr>
            </w:pPr>
          </w:p>
        </w:tc>
        <w:tc>
          <w:tcPr>
            <w:tcW w:w="3177" w:type="dxa"/>
            <w:vMerge/>
          </w:tcPr>
          <w:p w14:paraId="7125B801" w14:textId="77777777" w:rsidR="00ED2349" w:rsidRDefault="00ED2349" w:rsidP="7AFCA51C">
            <w:pPr>
              <w:rPr>
                <w:rFonts w:ascii="Arial" w:eastAsia="Arial" w:hAnsi="Arial" w:cs="Arial"/>
                <w:color w:val="000000" w:themeColor="text1"/>
                <w:sz w:val="20"/>
                <w:szCs w:val="20"/>
              </w:rPr>
            </w:pPr>
          </w:p>
        </w:tc>
        <w:tc>
          <w:tcPr>
            <w:tcW w:w="491" w:type="dxa"/>
          </w:tcPr>
          <w:p w14:paraId="4F10E431" w14:textId="77777777" w:rsidR="00ED2349" w:rsidRDefault="00ED2349" w:rsidP="7AFCA51C">
            <w:pPr>
              <w:rPr>
                <w:rFonts w:ascii="Arial" w:eastAsia="Arial" w:hAnsi="Arial" w:cs="Arial"/>
                <w:color w:val="000000" w:themeColor="text1"/>
                <w:sz w:val="20"/>
                <w:szCs w:val="20"/>
              </w:rPr>
            </w:pPr>
          </w:p>
        </w:tc>
      </w:tr>
      <w:tr w:rsidR="004569DB" w14:paraId="2D097504" w14:textId="77777777" w:rsidTr="004D2EAA">
        <w:trPr>
          <w:trHeight w:val="570"/>
        </w:trPr>
        <w:tc>
          <w:tcPr>
            <w:tcW w:w="1135" w:type="dxa"/>
          </w:tcPr>
          <w:p w14:paraId="27C3BEDD" w14:textId="03A59F3F"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2.7</w:t>
            </w:r>
          </w:p>
        </w:tc>
        <w:tc>
          <w:tcPr>
            <w:tcW w:w="4643" w:type="dxa"/>
          </w:tcPr>
          <w:p w14:paraId="53285D57" w14:textId="5E68976B" w:rsidR="004569DB" w:rsidRDefault="004569DB" w:rsidP="7AFCA51C">
            <w:pPr>
              <w:rPr>
                <w:rFonts w:ascii="Arial" w:eastAsia="Arial" w:hAnsi="Arial" w:cs="Arial"/>
                <w:color w:val="000000" w:themeColor="text1"/>
                <w:sz w:val="20"/>
                <w:szCs w:val="20"/>
              </w:rPr>
            </w:pPr>
            <w:r w:rsidRPr="00E36946">
              <w:rPr>
                <w:rFonts w:ascii="Arial" w:eastAsia="Arial" w:hAnsi="Arial" w:cs="Arial"/>
                <w:color w:val="000000" w:themeColor="text1"/>
                <w:sz w:val="20"/>
                <w:szCs w:val="20"/>
                <w:highlight w:val="magenta"/>
              </w:rPr>
              <w:t>Removed hyperlink</w:t>
            </w:r>
            <w:r w:rsidRPr="00FE056F">
              <w:rPr>
                <w:rFonts w:ascii="Arial" w:eastAsia="Arial" w:hAnsi="Arial" w:cs="Arial"/>
                <w:color w:val="000000" w:themeColor="text1"/>
                <w:sz w:val="20"/>
                <w:szCs w:val="20"/>
              </w:rPr>
              <w:t xml:space="preserve"> - </w:t>
            </w:r>
            <w:hyperlink r:id="rId14">
              <w:r w:rsidRPr="00FE056F">
                <w:rPr>
                  <w:rStyle w:val="Hyperlink"/>
                  <w:rFonts w:ascii="Arial" w:hAnsi="Arial" w:cs="Arial"/>
                  <w:sz w:val="20"/>
                  <w:szCs w:val="20"/>
                </w:rPr>
                <w:t>Sexual violence and sexual harassment between children in schools and colleges 2021</w:t>
              </w:r>
            </w:hyperlink>
          </w:p>
        </w:tc>
        <w:tc>
          <w:tcPr>
            <w:tcW w:w="3177" w:type="dxa"/>
          </w:tcPr>
          <w:p w14:paraId="6ABAF50C" w14:textId="6D85CE7E"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This guidance is now incorporated into KCSIE 2022</w:t>
            </w:r>
          </w:p>
        </w:tc>
        <w:tc>
          <w:tcPr>
            <w:tcW w:w="491" w:type="dxa"/>
          </w:tcPr>
          <w:p w14:paraId="534006B4" w14:textId="4198D8FF" w:rsidR="004569DB" w:rsidRDefault="004569DB" w:rsidP="7AFCA51C">
            <w:pPr>
              <w:rPr>
                <w:rFonts w:ascii="Arial" w:eastAsia="Arial" w:hAnsi="Arial" w:cs="Arial"/>
                <w:color w:val="000000" w:themeColor="text1"/>
                <w:sz w:val="20"/>
                <w:szCs w:val="20"/>
              </w:rPr>
            </w:pPr>
          </w:p>
        </w:tc>
      </w:tr>
      <w:tr w:rsidR="00555CC1" w14:paraId="0A4E2AA7" w14:textId="77777777" w:rsidTr="00A96105">
        <w:trPr>
          <w:trHeight w:val="645"/>
        </w:trPr>
        <w:tc>
          <w:tcPr>
            <w:tcW w:w="1135" w:type="dxa"/>
            <w:vMerge w:val="restart"/>
          </w:tcPr>
          <w:p w14:paraId="5D9A77FA" w14:textId="63D50BA4" w:rsidR="00555CC1" w:rsidRPr="00FE056F" w:rsidRDefault="00555CC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2.7.1</w:t>
            </w:r>
          </w:p>
        </w:tc>
        <w:tc>
          <w:tcPr>
            <w:tcW w:w="4643" w:type="dxa"/>
          </w:tcPr>
          <w:p w14:paraId="376C5E06" w14:textId="2ABEFEA8" w:rsidR="00555CC1" w:rsidRPr="00FE056F" w:rsidRDefault="00555CC1" w:rsidP="00265DAE">
            <w:pPr>
              <w:spacing w:after="200" w:line="276" w:lineRule="auto"/>
              <w:rPr>
                <w:rFonts w:ascii="Arial" w:eastAsia="Arial" w:hAnsi="Arial" w:cs="Arial"/>
                <w:color w:val="000000" w:themeColor="text1"/>
                <w:sz w:val="20"/>
                <w:szCs w:val="20"/>
              </w:rPr>
            </w:pPr>
            <w:r w:rsidRPr="0097528F">
              <w:rPr>
                <w:rFonts w:ascii="Arial" w:eastAsia="Arial" w:hAnsi="Arial" w:cs="Arial"/>
                <w:color w:val="000000" w:themeColor="text1"/>
                <w:sz w:val="20"/>
                <w:szCs w:val="20"/>
                <w:highlight w:val="magenta"/>
              </w:rPr>
              <w:t>Removed</w:t>
            </w:r>
            <w:r w:rsidRPr="0097528F">
              <w:rPr>
                <w:rFonts w:ascii="Arial" w:eastAsia="Arial" w:hAnsi="Arial" w:cs="Arial"/>
                <w:color w:val="000000" w:themeColor="text1"/>
                <w:sz w:val="20"/>
                <w:szCs w:val="20"/>
              </w:rPr>
              <w:t xml:space="preserve"> – ‘</w:t>
            </w:r>
            <w:r w:rsidRPr="0097528F">
              <w:rPr>
                <w:rFonts w:ascii="Arial" w:hAnsi="Arial" w:cs="Arial"/>
                <w:sz w:val="20"/>
                <w:szCs w:val="20"/>
              </w:rPr>
              <w:t xml:space="preserve">should be passed on to police’ </w:t>
            </w:r>
            <w:r w:rsidRPr="0097528F">
              <w:rPr>
                <w:rFonts w:ascii="Arial" w:hAnsi="Arial" w:cs="Arial"/>
                <w:sz w:val="20"/>
                <w:szCs w:val="20"/>
                <w:highlight w:val="green"/>
              </w:rPr>
              <w:t>Replaced with</w:t>
            </w:r>
            <w:r w:rsidRPr="0097528F">
              <w:rPr>
                <w:rFonts w:ascii="Arial" w:hAnsi="Arial" w:cs="Arial"/>
                <w:sz w:val="20"/>
                <w:szCs w:val="20"/>
              </w:rPr>
              <w:t xml:space="preserve"> ‘must be reported to the police immediately’</w:t>
            </w:r>
          </w:p>
        </w:tc>
        <w:tc>
          <w:tcPr>
            <w:tcW w:w="3177" w:type="dxa"/>
          </w:tcPr>
          <w:p w14:paraId="75F7CFB3" w14:textId="2B1F7515" w:rsidR="00555CC1" w:rsidRDefault="00555CC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In line with current guidance</w:t>
            </w:r>
          </w:p>
        </w:tc>
        <w:tc>
          <w:tcPr>
            <w:tcW w:w="491" w:type="dxa"/>
          </w:tcPr>
          <w:p w14:paraId="30B67A67" w14:textId="32A5D1DA" w:rsidR="00555CC1" w:rsidRDefault="00555CC1" w:rsidP="7AFCA51C">
            <w:pPr>
              <w:rPr>
                <w:rFonts w:ascii="Arial" w:eastAsia="Arial" w:hAnsi="Arial" w:cs="Arial"/>
                <w:color w:val="000000" w:themeColor="text1"/>
                <w:sz w:val="20"/>
                <w:szCs w:val="20"/>
              </w:rPr>
            </w:pPr>
          </w:p>
        </w:tc>
      </w:tr>
      <w:tr w:rsidR="00555CC1" w14:paraId="063CCF71" w14:textId="77777777" w:rsidTr="004D2EAA">
        <w:trPr>
          <w:trHeight w:val="1365"/>
        </w:trPr>
        <w:tc>
          <w:tcPr>
            <w:tcW w:w="1135" w:type="dxa"/>
            <w:vMerge/>
          </w:tcPr>
          <w:p w14:paraId="5DAD51DF" w14:textId="77777777" w:rsidR="00555CC1" w:rsidRDefault="00555CC1" w:rsidP="7AFCA51C">
            <w:pPr>
              <w:rPr>
                <w:rFonts w:ascii="Arial" w:eastAsia="Arial" w:hAnsi="Arial" w:cs="Arial"/>
                <w:color w:val="000000" w:themeColor="text1"/>
                <w:sz w:val="20"/>
                <w:szCs w:val="20"/>
              </w:rPr>
            </w:pPr>
          </w:p>
        </w:tc>
        <w:tc>
          <w:tcPr>
            <w:tcW w:w="4643" w:type="dxa"/>
          </w:tcPr>
          <w:p w14:paraId="5D2AC196" w14:textId="6EADB566" w:rsidR="00555CC1" w:rsidRPr="0097528F" w:rsidRDefault="00555CC1" w:rsidP="7AFCA51C">
            <w:pPr>
              <w:jc w:val="both"/>
              <w:rPr>
                <w:rFonts w:ascii="Arial" w:eastAsia="Arial" w:hAnsi="Arial" w:cs="Arial"/>
                <w:color w:val="000000" w:themeColor="text1"/>
                <w:sz w:val="20"/>
                <w:szCs w:val="20"/>
                <w:highlight w:val="magenta"/>
              </w:rPr>
            </w:pPr>
            <w:r w:rsidRPr="00555CC1">
              <w:rPr>
                <w:rFonts w:ascii="Arial" w:hAnsi="Arial" w:cs="Arial"/>
                <w:highlight w:val="cyan"/>
              </w:rPr>
              <w:t>Amended</w:t>
            </w:r>
            <w:r>
              <w:rPr>
                <w:rFonts w:ascii="Arial" w:hAnsi="Arial" w:cs="Arial"/>
              </w:rPr>
              <w:t xml:space="preserve"> </w:t>
            </w:r>
            <w:r w:rsidRPr="00555CC1">
              <w:rPr>
                <w:rFonts w:ascii="Arial" w:hAnsi="Arial" w:cs="Arial"/>
                <w:sz w:val="20"/>
                <w:szCs w:val="20"/>
              </w:rPr>
              <w:t xml:space="preserve">A concurrent referral to social care must also be made for </w:t>
            </w:r>
            <w:r w:rsidRPr="00555CC1">
              <w:rPr>
                <w:rFonts w:ascii="Arial" w:hAnsi="Arial" w:cs="Arial"/>
                <w:b/>
                <w:bCs/>
                <w:sz w:val="20"/>
                <w:szCs w:val="20"/>
              </w:rPr>
              <w:t>all children directly involved</w:t>
            </w:r>
            <w:r w:rsidR="00CD11C2">
              <w:rPr>
                <w:rFonts w:ascii="Arial" w:hAnsi="Arial" w:cs="Arial"/>
                <w:b/>
                <w:bCs/>
                <w:sz w:val="20"/>
                <w:szCs w:val="20"/>
              </w:rPr>
              <w:t>.</w:t>
            </w:r>
          </w:p>
        </w:tc>
        <w:tc>
          <w:tcPr>
            <w:tcW w:w="3177" w:type="dxa"/>
          </w:tcPr>
          <w:p w14:paraId="4C516EB5" w14:textId="5D7A9A25" w:rsidR="00555CC1" w:rsidRPr="00FF7E56" w:rsidRDefault="00555CC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highlight </w:t>
            </w:r>
            <w:r w:rsidRPr="00EA4A11">
              <w:rPr>
                <w:rFonts w:ascii="Arial" w:eastAsia="Arial" w:hAnsi="Arial" w:cs="Arial"/>
                <w:b/>
                <w:bCs/>
                <w:color w:val="000000" w:themeColor="text1"/>
                <w:sz w:val="20"/>
                <w:szCs w:val="20"/>
              </w:rPr>
              <w:t>local</w:t>
            </w:r>
            <w:r>
              <w:rPr>
                <w:rFonts w:ascii="Arial" w:eastAsia="Arial" w:hAnsi="Arial" w:cs="Arial"/>
                <w:color w:val="000000" w:themeColor="text1"/>
                <w:sz w:val="20"/>
                <w:szCs w:val="20"/>
              </w:rPr>
              <w:t xml:space="preserve"> learning where only </w:t>
            </w:r>
            <w:r w:rsidR="00FA7D9F">
              <w:rPr>
                <w:rFonts w:ascii="Arial" w:eastAsia="Arial" w:hAnsi="Arial" w:cs="Arial"/>
                <w:color w:val="000000" w:themeColor="text1"/>
                <w:sz w:val="20"/>
                <w:szCs w:val="20"/>
              </w:rPr>
              <w:t xml:space="preserve">targets of harm were being referred. The child(ren) who have harmed must be referred to social care too. </w:t>
            </w:r>
          </w:p>
        </w:tc>
        <w:tc>
          <w:tcPr>
            <w:tcW w:w="491" w:type="dxa"/>
          </w:tcPr>
          <w:p w14:paraId="6B110013" w14:textId="77777777" w:rsidR="00555CC1" w:rsidRDefault="00555CC1" w:rsidP="7AFCA51C">
            <w:pPr>
              <w:rPr>
                <w:rFonts w:ascii="Arial" w:eastAsia="Arial" w:hAnsi="Arial" w:cs="Arial"/>
                <w:color w:val="000000" w:themeColor="text1"/>
                <w:sz w:val="20"/>
                <w:szCs w:val="20"/>
              </w:rPr>
            </w:pPr>
          </w:p>
        </w:tc>
      </w:tr>
      <w:tr w:rsidR="00A96105" w14:paraId="35AD7626" w14:textId="77777777" w:rsidTr="00407DD9">
        <w:trPr>
          <w:trHeight w:val="3266"/>
        </w:trPr>
        <w:tc>
          <w:tcPr>
            <w:tcW w:w="1135" w:type="dxa"/>
          </w:tcPr>
          <w:p w14:paraId="1491004F" w14:textId="5CEA3240" w:rsidR="00A96105" w:rsidRDefault="00A96105"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2.8</w:t>
            </w:r>
          </w:p>
        </w:tc>
        <w:tc>
          <w:tcPr>
            <w:tcW w:w="4643" w:type="dxa"/>
          </w:tcPr>
          <w:p w14:paraId="2E765F1E" w14:textId="77777777" w:rsidR="00A96105" w:rsidRPr="0097528F" w:rsidRDefault="00A96105" w:rsidP="0084736A">
            <w:pPr>
              <w:jc w:val="both"/>
              <w:rPr>
                <w:rFonts w:ascii="Arial" w:eastAsia="Arial" w:hAnsi="Arial" w:cs="Arial"/>
                <w:color w:val="000000" w:themeColor="text1"/>
                <w:sz w:val="20"/>
                <w:szCs w:val="20"/>
              </w:rPr>
            </w:pPr>
            <w:r w:rsidRPr="0097528F">
              <w:rPr>
                <w:rFonts w:ascii="Arial" w:eastAsia="Arial" w:hAnsi="Arial" w:cs="Arial"/>
                <w:color w:val="000000" w:themeColor="text1"/>
                <w:sz w:val="20"/>
                <w:szCs w:val="20"/>
                <w:highlight w:val="magenta"/>
              </w:rPr>
              <w:t>Removed</w:t>
            </w:r>
            <w:r w:rsidRPr="0097528F">
              <w:rPr>
                <w:rFonts w:ascii="Arial" w:eastAsia="Arial" w:hAnsi="Arial" w:cs="Arial"/>
                <w:color w:val="000000" w:themeColor="text1"/>
                <w:sz w:val="20"/>
                <w:szCs w:val="20"/>
              </w:rPr>
              <w:t xml:space="preserve"> – ‘Staff must report </w:t>
            </w:r>
            <w:r w:rsidRPr="00256C86">
              <w:rPr>
                <w:rFonts w:ascii="Arial" w:eastAsia="Arial" w:hAnsi="Arial" w:cs="Arial"/>
                <w:b/>
                <w:bCs/>
                <w:color w:val="000000" w:themeColor="text1"/>
                <w:sz w:val="20"/>
                <w:szCs w:val="20"/>
              </w:rPr>
              <w:t>any</w:t>
            </w:r>
            <w:r w:rsidRPr="0097528F">
              <w:rPr>
                <w:rFonts w:ascii="Arial" w:eastAsia="Arial" w:hAnsi="Arial" w:cs="Arial"/>
                <w:color w:val="000000" w:themeColor="text1"/>
                <w:sz w:val="20"/>
                <w:szCs w:val="20"/>
              </w:rPr>
              <w:t xml:space="preserve"> concerns or allegations about a professional’s behaviour (including supply staff, volunteers, and contractors) where they may have:’</w:t>
            </w:r>
          </w:p>
          <w:p w14:paraId="5D37AF11" w14:textId="77777777" w:rsidR="00A96105" w:rsidRPr="0097528F" w:rsidRDefault="00A96105" w:rsidP="7AFCA51C">
            <w:pPr>
              <w:jc w:val="both"/>
              <w:rPr>
                <w:rFonts w:ascii="Arial" w:eastAsia="Arial" w:hAnsi="Arial" w:cs="Arial"/>
                <w:color w:val="000000" w:themeColor="text1"/>
                <w:sz w:val="20"/>
                <w:szCs w:val="20"/>
                <w:highlight w:val="green"/>
              </w:rPr>
            </w:pPr>
          </w:p>
          <w:p w14:paraId="19C5A1B5" w14:textId="039F9134" w:rsidR="00A96105" w:rsidRPr="0097528F" w:rsidRDefault="00A96105" w:rsidP="7AFCA51C">
            <w:pPr>
              <w:spacing w:line="276" w:lineRule="auto"/>
              <w:rPr>
                <w:rFonts w:ascii="Arial" w:eastAsia="Arial" w:hAnsi="Arial" w:cs="Arial"/>
                <w:color w:val="000000" w:themeColor="text1"/>
                <w:sz w:val="20"/>
                <w:szCs w:val="20"/>
                <w:highlight w:val="magenta"/>
              </w:rPr>
            </w:pPr>
            <w:r w:rsidRPr="0097528F">
              <w:rPr>
                <w:rFonts w:ascii="Arial" w:eastAsia="Arial" w:hAnsi="Arial" w:cs="Arial"/>
                <w:color w:val="000000" w:themeColor="text1"/>
                <w:sz w:val="20"/>
                <w:szCs w:val="20"/>
                <w:highlight w:val="green"/>
              </w:rPr>
              <w:t>Replaced with</w:t>
            </w:r>
            <w:r w:rsidRPr="0097528F">
              <w:rPr>
                <w:rFonts w:ascii="Arial" w:eastAsia="Arial" w:hAnsi="Arial" w:cs="Arial"/>
                <w:color w:val="000000" w:themeColor="text1"/>
                <w:sz w:val="20"/>
                <w:szCs w:val="20"/>
              </w:rPr>
              <w:t xml:space="preserve"> – </w:t>
            </w:r>
            <w:r w:rsidRPr="002A359A">
              <w:rPr>
                <w:rFonts w:ascii="Arial" w:eastAsia="Arial" w:hAnsi="Arial" w:cs="Arial"/>
                <w:color w:val="000000" w:themeColor="text1"/>
                <w:sz w:val="20"/>
                <w:szCs w:val="20"/>
                <w:highlight w:val="yellow"/>
              </w:rPr>
              <w:t>[</w:t>
            </w:r>
            <w:r w:rsidRPr="002A359A">
              <w:rPr>
                <w:rFonts w:ascii="Arial" w:eastAsia="Arial" w:hAnsi="Arial" w:cs="Arial"/>
                <w:color w:val="000000" w:themeColor="text1"/>
                <w:sz w:val="20"/>
                <w:szCs w:val="20"/>
                <w:highlight w:val="yellow"/>
              </w:rPr>
              <w:t>Name of setting]</w:t>
            </w:r>
            <w:r w:rsidRPr="002A359A">
              <w:rPr>
                <w:rFonts w:ascii="Arial" w:eastAsia="Arial" w:hAnsi="Arial" w:cs="Arial"/>
                <w:color w:val="000000" w:themeColor="text1"/>
                <w:sz w:val="20"/>
                <w:szCs w:val="20"/>
              </w:rPr>
              <w:t xml:space="preserve"> has processes and procedures in place to manage any safeguarding allegation, or concern (no matter how small), about staff members (including supply staff, volunteers, and contractors). Staff must report any concerns or allegations about a professional’s behaviour, but more urgently where they may have</w:t>
            </w:r>
            <w:r>
              <w:rPr>
                <w:rFonts w:ascii="Arial" w:eastAsia="Arial" w:hAnsi="Arial" w:cs="Arial"/>
                <w:color w:val="000000" w:themeColor="text1"/>
                <w:sz w:val="20"/>
                <w:szCs w:val="20"/>
              </w:rPr>
              <w:t xml:space="preserve">: </w:t>
            </w:r>
          </w:p>
        </w:tc>
        <w:tc>
          <w:tcPr>
            <w:tcW w:w="3177" w:type="dxa"/>
          </w:tcPr>
          <w:p w14:paraId="4DD94969" w14:textId="797947EE" w:rsidR="00A96105" w:rsidRPr="00FF7E56" w:rsidRDefault="00A96105" w:rsidP="7AFCA51C">
            <w:pPr>
              <w:rPr>
                <w:rFonts w:ascii="Arial" w:eastAsia="Arial" w:hAnsi="Arial" w:cs="Arial"/>
                <w:color w:val="000000" w:themeColor="text1"/>
                <w:sz w:val="20"/>
                <w:szCs w:val="20"/>
              </w:rPr>
            </w:pPr>
            <w:r w:rsidRPr="00FF7E56">
              <w:rPr>
                <w:rFonts w:ascii="Arial" w:eastAsia="Arial" w:hAnsi="Arial" w:cs="Arial"/>
                <w:color w:val="000000" w:themeColor="text1"/>
                <w:sz w:val="20"/>
                <w:szCs w:val="20"/>
              </w:rPr>
              <w:t>To reflect wording in KCSIE 2022</w:t>
            </w:r>
          </w:p>
        </w:tc>
        <w:tc>
          <w:tcPr>
            <w:tcW w:w="491" w:type="dxa"/>
          </w:tcPr>
          <w:p w14:paraId="23E224E0" w14:textId="77777777" w:rsidR="00A96105" w:rsidRDefault="00A96105" w:rsidP="7AFCA51C">
            <w:pPr>
              <w:rPr>
                <w:rFonts w:ascii="Arial" w:eastAsia="Arial" w:hAnsi="Arial" w:cs="Arial"/>
                <w:color w:val="000000" w:themeColor="text1"/>
                <w:sz w:val="20"/>
                <w:szCs w:val="20"/>
              </w:rPr>
            </w:pPr>
          </w:p>
        </w:tc>
      </w:tr>
      <w:tr w:rsidR="004569DB" w14:paraId="50D719C1" w14:textId="77777777" w:rsidTr="004D2EAA">
        <w:trPr>
          <w:trHeight w:val="810"/>
        </w:trPr>
        <w:tc>
          <w:tcPr>
            <w:tcW w:w="1135" w:type="dxa"/>
          </w:tcPr>
          <w:p w14:paraId="389DAC3E" w14:textId="02AB45E2" w:rsidR="004569DB" w:rsidRDefault="004569D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2.8.2</w:t>
            </w:r>
          </w:p>
        </w:tc>
        <w:tc>
          <w:tcPr>
            <w:tcW w:w="4643" w:type="dxa"/>
          </w:tcPr>
          <w:p w14:paraId="02F7EF74" w14:textId="48EF7046" w:rsidR="004569DB" w:rsidRPr="008E05BD" w:rsidRDefault="00FA58B9" w:rsidP="008E05BD">
            <w:pPr>
              <w:autoSpaceDE w:val="0"/>
              <w:autoSpaceDN w:val="0"/>
              <w:adjustRightInd w:val="0"/>
              <w:spacing w:after="100" w:afterAutospacing="1"/>
              <w:rPr>
                <w:rFonts w:ascii="Arial" w:hAnsi="Arial" w:cs="Arial"/>
                <w:sz w:val="20"/>
                <w:szCs w:val="20"/>
              </w:rPr>
            </w:pPr>
            <w:proofErr w:type="gramStart"/>
            <w:r w:rsidRPr="00EA28A3">
              <w:rPr>
                <w:rFonts w:ascii="Arial" w:hAnsi="Arial" w:cs="Arial"/>
                <w:sz w:val="20"/>
                <w:szCs w:val="20"/>
                <w:highlight w:val="yellow"/>
              </w:rPr>
              <w:t xml:space="preserve">Added </w:t>
            </w:r>
            <w:r w:rsidR="00EA28A3" w:rsidRPr="00EA28A3">
              <w:rPr>
                <w:rFonts w:ascii="Arial" w:hAnsi="Arial" w:cs="Arial"/>
                <w:sz w:val="20"/>
                <w:szCs w:val="20"/>
                <w:highlight w:val="yellow"/>
              </w:rPr>
              <w:t xml:space="preserve"> -</w:t>
            </w:r>
            <w:proofErr w:type="gramEnd"/>
            <w:r w:rsidR="00EA28A3">
              <w:rPr>
                <w:rFonts w:ascii="Arial" w:hAnsi="Arial" w:cs="Arial"/>
                <w:sz w:val="20"/>
                <w:szCs w:val="20"/>
              </w:rPr>
              <w:t xml:space="preserve"> </w:t>
            </w:r>
            <w:r w:rsidRPr="00FA58B9">
              <w:rPr>
                <w:rFonts w:ascii="Arial" w:hAnsi="Arial" w:cs="Arial"/>
                <w:sz w:val="20"/>
                <w:szCs w:val="20"/>
              </w:rPr>
              <w:t xml:space="preserve">Reports should be made in accordance with </w:t>
            </w:r>
            <w:r w:rsidRPr="00FA58B9">
              <w:rPr>
                <w:rFonts w:ascii="Arial" w:hAnsi="Arial" w:cs="Arial"/>
                <w:b/>
                <w:bCs/>
                <w:sz w:val="20"/>
                <w:szCs w:val="20"/>
                <w:highlight w:val="yellow"/>
              </w:rPr>
              <w:t>[Name of setting]</w:t>
            </w:r>
            <w:r w:rsidRPr="00FA58B9">
              <w:rPr>
                <w:rFonts w:ascii="Arial" w:hAnsi="Arial" w:cs="Arial"/>
                <w:sz w:val="20"/>
                <w:szCs w:val="20"/>
              </w:rPr>
              <w:t xml:space="preserve"> own processes </w:t>
            </w:r>
            <w:r w:rsidRPr="00FA58B9">
              <w:rPr>
                <w:rFonts w:ascii="Arial" w:hAnsi="Arial" w:cs="Arial"/>
                <w:sz w:val="20"/>
                <w:szCs w:val="20"/>
                <w:highlight w:val="yellow"/>
              </w:rPr>
              <w:t>[</w:t>
            </w:r>
            <w:r w:rsidRPr="00FA58B9">
              <w:rPr>
                <w:rFonts w:ascii="Arial" w:hAnsi="Arial" w:cs="Arial"/>
                <w:b/>
                <w:bCs/>
                <w:sz w:val="20"/>
                <w:szCs w:val="20"/>
                <w:highlight w:val="yellow"/>
              </w:rPr>
              <w:t xml:space="preserve">Insert your own settings processes and where else these may be referenced </w:t>
            </w:r>
            <w:proofErr w:type="spellStart"/>
            <w:r w:rsidRPr="00FA58B9">
              <w:rPr>
                <w:rFonts w:ascii="Arial" w:hAnsi="Arial" w:cs="Arial"/>
                <w:b/>
                <w:bCs/>
                <w:sz w:val="20"/>
                <w:szCs w:val="20"/>
                <w:highlight w:val="yellow"/>
              </w:rPr>
              <w:t>eg.</w:t>
            </w:r>
            <w:proofErr w:type="spellEnd"/>
            <w:r w:rsidRPr="00FA58B9">
              <w:rPr>
                <w:rFonts w:ascii="Arial" w:hAnsi="Arial" w:cs="Arial"/>
                <w:b/>
                <w:bCs/>
                <w:sz w:val="20"/>
                <w:szCs w:val="20"/>
                <w:highlight w:val="yellow"/>
              </w:rPr>
              <w:t xml:space="preserve"> Code of Conduct</w:t>
            </w:r>
            <w:r w:rsidRPr="00FA58B9">
              <w:rPr>
                <w:rFonts w:ascii="Arial" w:hAnsi="Arial" w:cs="Arial"/>
                <w:sz w:val="20"/>
                <w:szCs w:val="20"/>
                <w:highlight w:val="yellow"/>
              </w:rPr>
              <w:t>].</w:t>
            </w:r>
            <w:r w:rsidRPr="00FA58B9">
              <w:rPr>
                <w:rFonts w:ascii="Arial" w:hAnsi="Arial" w:cs="Arial"/>
                <w:sz w:val="20"/>
                <w:szCs w:val="20"/>
              </w:rPr>
              <w:t xml:space="preserve"> </w:t>
            </w:r>
          </w:p>
        </w:tc>
        <w:tc>
          <w:tcPr>
            <w:tcW w:w="3177" w:type="dxa"/>
          </w:tcPr>
          <w:p w14:paraId="6E6E36E9" w14:textId="02581FD3" w:rsidR="004569DB" w:rsidRDefault="00EA28A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th</w:t>
            </w:r>
            <w:r w:rsidR="002330D3">
              <w:rPr>
                <w:rFonts w:ascii="Arial" w:eastAsia="Arial" w:hAnsi="Arial" w:cs="Arial"/>
                <w:color w:val="000000" w:themeColor="text1"/>
                <w:sz w:val="20"/>
                <w:szCs w:val="20"/>
              </w:rPr>
              <w:t xml:space="preserve">e developments of KCSIE 2022. Please add/reference information relevant to your setting. </w:t>
            </w:r>
          </w:p>
        </w:tc>
        <w:tc>
          <w:tcPr>
            <w:tcW w:w="491" w:type="dxa"/>
          </w:tcPr>
          <w:p w14:paraId="63876292" w14:textId="282CA49C" w:rsidR="004569DB" w:rsidRDefault="004569DB" w:rsidP="7AFCA51C">
            <w:pPr>
              <w:rPr>
                <w:rFonts w:ascii="Arial" w:eastAsia="Arial" w:hAnsi="Arial" w:cs="Arial"/>
                <w:color w:val="000000" w:themeColor="text1"/>
                <w:sz w:val="20"/>
                <w:szCs w:val="20"/>
              </w:rPr>
            </w:pPr>
          </w:p>
        </w:tc>
      </w:tr>
      <w:tr w:rsidR="004569DB" w14:paraId="0CD98553" w14:textId="77777777" w:rsidTr="004D2EAA">
        <w:trPr>
          <w:trHeight w:val="585"/>
        </w:trPr>
        <w:tc>
          <w:tcPr>
            <w:tcW w:w="1135" w:type="dxa"/>
          </w:tcPr>
          <w:p w14:paraId="35DA0884" w14:textId="3A11A61F" w:rsidR="004569DB" w:rsidRDefault="00E12564"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Appendix </w:t>
            </w:r>
            <w:r w:rsidR="004D2EAA">
              <w:rPr>
                <w:rFonts w:ascii="Arial" w:eastAsia="Arial" w:hAnsi="Arial" w:cs="Arial"/>
                <w:color w:val="000000" w:themeColor="text1"/>
                <w:sz w:val="20"/>
                <w:szCs w:val="20"/>
              </w:rPr>
              <w:t xml:space="preserve">E </w:t>
            </w:r>
            <w:r>
              <w:rPr>
                <w:rFonts w:ascii="Arial" w:eastAsia="Arial" w:hAnsi="Arial" w:cs="Arial"/>
                <w:color w:val="000000" w:themeColor="text1"/>
                <w:sz w:val="20"/>
                <w:szCs w:val="20"/>
              </w:rPr>
              <w:t>(online safety)</w:t>
            </w:r>
          </w:p>
        </w:tc>
        <w:tc>
          <w:tcPr>
            <w:tcW w:w="4643" w:type="dxa"/>
          </w:tcPr>
          <w:p w14:paraId="40A8C991" w14:textId="77777777" w:rsidR="004569DB" w:rsidRDefault="008E20D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Online Safety</w:t>
            </w:r>
          </w:p>
          <w:p w14:paraId="0336A114" w14:textId="4460DFE1" w:rsidR="004030DA" w:rsidRDefault="004030DA" w:rsidP="7AFCA51C">
            <w:pPr>
              <w:rPr>
                <w:rFonts w:ascii="Arial" w:eastAsia="Arial" w:hAnsi="Arial" w:cs="Arial"/>
                <w:color w:val="000000" w:themeColor="text1"/>
                <w:sz w:val="20"/>
                <w:szCs w:val="20"/>
              </w:rPr>
            </w:pPr>
            <w:r w:rsidRPr="004030DA">
              <w:rPr>
                <w:rFonts w:ascii="Arial" w:eastAsia="Arial" w:hAnsi="Arial" w:cs="Arial"/>
                <w:color w:val="000000" w:themeColor="text1"/>
                <w:sz w:val="20"/>
                <w:szCs w:val="20"/>
                <w:highlight w:val="cyan"/>
              </w:rPr>
              <w:t>Amended -</w:t>
            </w:r>
            <w:r>
              <w:rPr>
                <w:rFonts w:ascii="Arial" w:eastAsia="Arial" w:hAnsi="Arial" w:cs="Arial"/>
                <w:color w:val="000000" w:themeColor="text1"/>
                <w:sz w:val="20"/>
                <w:szCs w:val="20"/>
              </w:rPr>
              <w:t xml:space="preserve"> </w:t>
            </w:r>
          </w:p>
          <w:p w14:paraId="112AB5DE" w14:textId="12155F79" w:rsidR="008E20D3" w:rsidRDefault="004030DA" w:rsidP="00A96105">
            <w:pPr>
              <w:pStyle w:val="ListParagraph"/>
              <w:numPr>
                <w:ilvl w:val="0"/>
                <w:numId w:val="10"/>
              </w:numPr>
              <w:spacing w:line="276" w:lineRule="auto"/>
              <w:rPr>
                <w:rFonts w:ascii="Arial" w:eastAsia="Arial" w:hAnsi="Arial" w:cs="Arial"/>
                <w:color w:val="000000" w:themeColor="text1"/>
                <w:sz w:val="20"/>
                <w:szCs w:val="20"/>
              </w:rPr>
            </w:pPr>
            <w:r w:rsidRPr="004030DA">
              <w:rPr>
                <w:rFonts w:ascii="Arial" w:hAnsi="Arial" w:cs="Arial"/>
                <w:b/>
                <w:sz w:val="18"/>
                <w:szCs w:val="18"/>
              </w:rPr>
              <w:t xml:space="preserve">Annex B of Keeping Children Safe in Education highlights additional actions schools should take to keep learners safe online. </w:t>
            </w:r>
          </w:p>
        </w:tc>
        <w:tc>
          <w:tcPr>
            <w:tcW w:w="3177" w:type="dxa"/>
          </w:tcPr>
          <w:p w14:paraId="7C19EC2F" w14:textId="7E533D99" w:rsidR="004569DB" w:rsidRDefault="004030DA"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This has been updated from Annex D – and incorporated into Annex B. </w:t>
            </w:r>
          </w:p>
        </w:tc>
        <w:tc>
          <w:tcPr>
            <w:tcW w:w="491" w:type="dxa"/>
          </w:tcPr>
          <w:p w14:paraId="7DE9218E" w14:textId="7169C893" w:rsidR="004569DB" w:rsidRDefault="004569DB" w:rsidP="7AFCA51C">
            <w:pPr>
              <w:rPr>
                <w:rFonts w:ascii="Arial" w:eastAsia="Arial" w:hAnsi="Arial" w:cs="Arial"/>
                <w:color w:val="000000" w:themeColor="text1"/>
                <w:sz w:val="20"/>
                <w:szCs w:val="20"/>
              </w:rPr>
            </w:pPr>
          </w:p>
        </w:tc>
      </w:tr>
    </w:tbl>
    <w:p w14:paraId="5E5787A5" w14:textId="2F6D40BB" w:rsidR="00823820" w:rsidRDefault="00823820" w:rsidP="7AFCA51C"/>
    <w:sectPr w:rsidR="00823820">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8031" w14:textId="77777777" w:rsidR="00A96105" w:rsidRDefault="00A96105" w:rsidP="00A96105">
      <w:pPr>
        <w:spacing w:after="0" w:line="240" w:lineRule="auto"/>
      </w:pPr>
      <w:r>
        <w:separator/>
      </w:r>
    </w:p>
  </w:endnote>
  <w:endnote w:type="continuationSeparator" w:id="0">
    <w:p w14:paraId="2EDAB2BA" w14:textId="77777777" w:rsidR="00A96105" w:rsidRDefault="00A96105" w:rsidP="00A9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C9FB" w14:textId="77777777" w:rsidR="00A96105" w:rsidRDefault="00A96105" w:rsidP="00A96105">
      <w:pPr>
        <w:spacing w:after="0" w:line="240" w:lineRule="auto"/>
      </w:pPr>
      <w:r>
        <w:separator/>
      </w:r>
    </w:p>
  </w:footnote>
  <w:footnote w:type="continuationSeparator" w:id="0">
    <w:p w14:paraId="4D59C28E" w14:textId="77777777" w:rsidR="00A96105" w:rsidRDefault="00A96105" w:rsidP="00A9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B307" w14:textId="0E1E374A" w:rsidR="00A96105" w:rsidRDefault="00A96105">
    <w:pPr>
      <w:pStyle w:val="Header"/>
    </w:pPr>
    <w:r>
      <w:rPr>
        <w:noProof/>
      </w:rPr>
      <w:drawing>
        <wp:anchor distT="0" distB="0" distL="114300" distR="114300" simplePos="0" relativeHeight="251659264" behindDoc="1" locked="0" layoutInCell="1" allowOverlap="1" wp14:anchorId="383BC835" wp14:editId="474D599A">
          <wp:simplePos x="0" y="0"/>
          <wp:positionH relativeFrom="column">
            <wp:posOffset>4740471</wp:posOffset>
          </wp:positionH>
          <wp:positionV relativeFrom="paragraph">
            <wp:posOffset>-253218</wp:posOffset>
          </wp:positionV>
          <wp:extent cx="1714604" cy="581347"/>
          <wp:effectExtent l="0" t="0" r="0" b="9525"/>
          <wp:wrapTight wrapText="bothSides">
            <wp:wrapPolygon edited="0">
              <wp:start x="0" y="0"/>
              <wp:lineTo x="0" y="21246"/>
              <wp:lineTo x="21360" y="21246"/>
              <wp:lineTo x="21360"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604" cy="581347"/>
                  </a:xfrm>
                  <a:prstGeom prst="rect">
                    <a:avLst/>
                  </a:prstGeom>
                </pic:spPr>
              </pic:pic>
            </a:graphicData>
          </a:graphic>
        </wp:anchor>
      </w:drawing>
    </w:r>
    <w:r>
      <w:rPr>
        <w:noProof/>
      </w:rPr>
      <w:drawing>
        <wp:anchor distT="0" distB="0" distL="114300" distR="114300" simplePos="0" relativeHeight="251658240" behindDoc="1" locked="0" layoutInCell="1" allowOverlap="1" wp14:anchorId="4ECA6A33" wp14:editId="54A1FDC4">
          <wp:simplePos x="0" y="0"/>
          <wp:positionH relativeFrom="column">
            <wp:posOffset>-724486</wp:posOffset>
          </wp:positionH>
          <wp:positionV relativeFrom="paragraph">
            <wp:posOffset>-358726</wp:posOffset>
          </wp:positionV>
          <wp:extent cx="3601329" cy="732953"/>
          <wp:effectExtent l="0" t="0" r="0" b="0"/>
          <wp:wrapTight wrapText="bothSides">
            <wp:wrapPolygon edited="0">
              <wp:start x="0" y="0"/>
              <wp:lineTo x="0" y="20776"/>
              <wp:lineTo x="21482" y="20776"/>
              <wp:lineTo x="21482" y="0"/>
              <wp:lineTo x="0" y="0"/>
            </wp:wrapPolygon>
          </wp:wrapTight>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601329" cy="732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9C3F"/>
    <w:multiLevelType w:val="hybridMultilevel"/>
    <w:tmpl w:val="50BC8B72"/>
    <w:lvl w:ilvl="0" w:tplc="0DF27A5A">
      <w:start w:val="1"/>
      <w:numFmt w:val="bullet"/>
      <w:lvlText w:val="-"/>
      <w:lvlJc w:val="left"/>
      <w:pPr>
        <w:ind w:left="410" w:hanging="360"/>
      </w:pPr>
      <w:rPr>
        <w:rFonts w:ascii="Calibri" w:hAnsi="Calibri" w:hint="default"/>
      </w:rPr>
    </w:lvl>
    <w:lvl w:ilvl="1" w:tplc="7374BA2C">
      <w:start w:val="1"/>
      <w:numFmt w:val="bullet"/>
      <w:lvlText w:val="o"/>
      <w:lvlJc w:val="left"/>
      <w:pPr>
        <w:ind w:left="1440" w:hanging="360"/>
      </w:pPr>
      <w:rPr>
        <w:rFonts w:ascii="Courier New" w:hAnsi="Courier New" w:hint="default"/>
      </w:rPr>
    </w:lvl>
    <w:lvl w:ilvl="2" w:tplc="9EF6D696">
      <w:start w:val="1"/>
      <w:numFmt w:val="bullet"/>
      <w:lvlText w:val=""/>
      <w:lvlJc w:val="left"/>
      <w:pPr>
        <w:ind w:left="2160" w:hanging="360"/>
      </w:pPr>
      <w:rPr>
        <w:rFonts w:ascii="Wingdings" w:hAnsi="Wingdings" w:hint="default"/>
      </w:rPr>
    </w:lvl>
    <w:lvl w:ilvl="3" w:tplc="F19A2F76">
      <w:start w:val="1"/>
      <w:numFmt w:val="bullet"/>
      <w:lvlText w:val=""/>
      <w:lvlJc w:val="left"/>
      <w:pPr>
        <w:ind w:left="2880" w:hanging="360"/>
      </w:pPr>
      <w:rPr>
        <w:rFonts w:ascii="Symbol" w:hAnsi="Symbol" w:hint="default"/>
      </w:rPr>
    </w:lvl>
    <w:lvl w:ilvl="4" w:tplc="50DC7970">
      <w:start w:val="1"/>
      <w:numFmt w:val="bullet"/>
      <w:lvlText w:val="o"/>
      <w:lvlJc w:val="left"/>
      <w:pPr>
        <w:ind w:left="3600" w:hanging="360"/>
      </w:pPr>
      <w:rPr>
        <w:rFonts w:ascii="Courier New" w:hAnsi="Courier New" w:hint="default"/>
      </w:rPr>
    </w:lvl>
    <w:lvl w:ilvl="5" w:tplc="25C6865A">
      <w:start w:val="1"/>
      <w:numFmt w:val="bullet"/>
      <w:lvlText w:val=""/>
      <w:lvlJc w:val="left"/>
      <w:pPr>
        <w:ind w:left="4320" w:hanging="360"/>
      </w:pPr>
      <w:rPr>
        <w:rFonts w:ascii="Wingdings" w:hAnsi="Wingdings" w:hint="default"/>
      </w:rPr>
    </w:lvl>
    <w:lvl w:ilvl="6" w:tplc="B09A7D80">
      <w:start w:val="1"/>
      <w:numFmt w:val="bullet"/>
      <w:lvlText w:val=""/>
      <w:lvlJc w:val="left"/>
      <w:pPr>
        <w:ind w:left="5040" w:hanging="360"/>
      </w:pPr>
      <w:rPr>
        <w:rFonts w:ascii="Symbol" w:hAnsi="Symbol" w:hint="default"/>
      </w:rPr>
    </w:lvl>
    <w:lvl w:ilvl="7" w:tplc="31947D36">
      <w:start w:val="1"/>
      <w:numFmt w:val="bullet"/>
      <w:lvlText w:val="o"/>
      <w:lvlJc w:val="left"/>
      <w:pPr>
        <w:ind w:left="5760" w:hanging="360"/>
      </w:pPr>
      <w:rPr>
        <w:rFonts w:ascii="Courier New" w:hAnsi="Courier New" w:hint="default"/>
      </w:rPr>
    </w:lvl>
    <w:lvl w:ilvl="8" w:tplc="1D0232FE">
      <w:start w:val="1"/>
      <w:numFmt w:val="bullet"/>
      <w:lvlText w:val=""/>
      <w:lvlJc w:val="left"/>
      <w:pPr>
        <w:ind w:left="6480" w:hanging="360"/>
      </w:pPr>
      <w:rPr>
        <w:rFonts w:ascii="Wingdings" w:hAnsi="Wingdings" w:hint="default"/>
      </w:rPr>
    </w:lvl>
  </w:abstractNum>
  <w:abstractNum w:abstractNumId="1"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D697B80"/>
    <w:multiLevelType w:val="hybridMultilevel"/>
    <w:tmpl w:val="CA46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020915"/>
    <w:multiLevelType w:val="hybridMultilevel"/>
    <w:tmpl w:val="23B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8FFDE"/>
    <w:multiLevelType w:val="hybridMultilevel"/>
    <w:tmpl w:val="DC5AE1AE"/>
    <w:lvl w:ilvl="0" w:tplc="94867B92">
      <w:start w:val="1"/>
      <w:numFmt w:val="bullet"/>
      <w:lvlText w:val=""/>
      <w:lvlJc w:val="left"/>
      <w:pPr>
        <w:ind w:left="780" w:hanging="360"/>
      </w:pPr>
      <w:rPr>
        <w:rFonts w:ascii="Wingdings" w:hAnsi="Wingdings" w:hint="default"/>
      </w:rPr>
    </w:lvl>
    <w:lvl w:ilvl="1" w:tplc="F5F0923C">
      <w:start w:val="1"/>
      <w:numFmt w:val="bullet"/>
      <w:lvlText w:val="o"/>
      <w:lvlJc w:val="left"/>
      <w:pPr>
        <w:ind w:left="1440" w:hanging="360"/>
      </w:pPr>
      <w:rPr>
        <w:rFonts w:ascii="Courier New" w:hAnsi="Courier New" w:hint="default"/>
      </w:rPr>
    </w:lvl>
    <w:lvl w:ilvl="2" w:tplc="6BF052D0">
      <w:start w:val="1"/>
      <w:numFmt w:val="bullet"/>
      <w:lvlText w:val=""/>
      <w:lvlJc w:val="left"/>
      <w:pPr>
        <w:ind w:left="2160" w:hanging="360"/>
      </w:pPr>
      <w:rPr>
        <w:rFonts w:ascii="Wingdings" w:hAnsi="Wingdings" w:hint="default"/>
      </w:rPr>
    </w:lvl>
    <w:lvl w:ilvl="3" w:tplc="8A7AF09A">
      <w:start w:val="1"/>
      <w:numFmt w:val="bullet"/>
      <w:lvlText w:val=""/>
      <w:lvlJc w:val="left"/>
      <w:pPr>
        <w:ind w:left="2880" w:hanging="360"/>
      </w:pPr>
      <w:rPr>
        <w:rFonts w:ascii="Symbol" w:hAnsi="Symbol" w:hint="default"/>
      </w:rPr>
    </w:lvl>
    <w:lvl w:ilvl="4" w:tplc="E3E8CEB4">
      <w:start w:val="1"/>
      <w:numFmt w:val="bullet"/>
      <w:lvlText w:val="o"/>
      <w:lvlJc w:val="left"/>
      <w:pPr>
        <w:ind w:left="3600" w:hanging="360"/>
      </w:pPr>
      <w:rPr>
        <w:rFonts w:ascii="Courier New" w:hAnsi="Courier New" w:hint="default"/>
      </w:rPr>
    </w:lvl>
    <w:lvl w:ilvl="5" w:tplc="677A2E12">
      <w:start w:val="1"/>
      <w:numFmt w:val="bullet"/>
      <w:lvlText w:val=""/>
      <w:lvlJc w:val="left"/>
      <w:pPr>
        <w:ind w:left="4320" w:hanging="360"/>
      </w:pPr>
      <w:rPr>
        <w:rFonts w:ascii="Wingdings" w:hAnsi="Wingdings" w:hint="default"/>
      </w:rPr>
    </w:lvl>
    <w:lvl w:ilvl="6" w:tplc="CF600AF0">
      <w:start w:val="1"/>
      <w:numFmt w:val="bullet"/>
      <w:lvlText w:val=""/>
      <w:lvlJc w:val="left"/>
      <w:pPr>
        <w:ind w:left="5040" w:hanging="360"/>
      </w:pPr>
      <w:rPr>
        <w:rFonts w:ascii="Symbol" w:hAnsi="Symbol" w:hint="default"/>
      </w:rPr>
    </w:lvl>
    <w:lvl w:ilvl="7" w:tplc="DDB0219A">
      <w:start w:val="1"/>
      <w:numFmt w:val="bullet"/>
      <w:lvlText w:val="o"/>
      <w:lvlJc w:val="left"/>
      <w:pPr>
        <w:ind w:left="5760" w:hanging="360"/>
      </w:pPr>
      <w:rPr>
        <w:rFonts w:ascii="Courier New" w:hAnsi="Courier New" w:hint="default"/>
      </w:rPr>
    </w:lvl>
    <w:lvl w:ilvl="8" w:tplc="758AC23E">
      <w:start w:val="1"/>
      <w:numFmt w:val="bullet"/>
      <w:lvlText w:val=""/>
      <w:lvlJc w:val="left"/>
      <w:pPr>
        <w:ind w:left="6480" w:hanging="360"/>
      </w:pPr>
      <w:rPr>
        <w:rFonts w:ascii="Wingdings" w:hAnsi="Wingdings" w:hint="default"/>
      </w:rPr>
    </w:lvl>
  </w:abstractNum>
  <w:abstractNum w:abstractNumId="7"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9C3090"/>
    <w:multiLevelType w:val="hybridMultilevel"/>
    <w:tmpl w:val="1020107E"/>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7"/>
  </w:num>
  <w:num w:numId="6">
    <w:abstractNumId w:val="2"/>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75F15"/>
    <w:rsid w:val="00011F71"/>
    <w:rsid w:val="00067F70"/>
    <w:rsid w:val="00070169"/>
    <w:rsid w:val="000D75C1"/>
    <w:rsid w:val="00107D8D"/>
    <w:rsid w:val="00113797"/>
    <w:rsid w:val="0013226A"/>
    <w:rsid w:val="001655F1"/>
    <w:rsid w:val="001B7E62"/>
    <w:rsid w:val="001D1BA1"/>
    <w:rsid w:val="002177CF"/>
    <w:rsid w:val="00224766"/>
    <w:rsid w:val="002330D3"/>
    <w:rsid w:val="00256C86"/>
    <w:rsid w:val="00265DAE"/>
    <w:rsid w:val="00267C9D"/>
    <w:rsid w:val="0028320B"/>
    <w:rsid w:val="002A359A"/>
    <w:rsid w:val="002A6CA4"/>
    <w:rsid w:val="002B4005"/>
    <w:rsid w:val="002D6318"/>
    <w:rsid w:val="003433E2"/>
    <w:rsid w:val="00354BE8"/>
    <w:rsid w:val="003604DF"/>
    <w:rsid w:val="00364C1F"/>
    <w:rsid w:val="00371898"/>
    <w:rsid w:val="00374BA7"/>
    <w:rsid w:val="00380C4D"/>
    <w:rsid w:val="00382C95"/>
    <w:rsid w:val="004030DA"/>
    <w:rsid w:val="00447CA6"/>
    <w:rsid w:val="004569DB"/>
    <w:rsid w:val="00473FE1"/>
    <w:rsid w:val="00474B81"/>
    <w:rsid w:val="00480878"/>
    <w:rsid w:val="00483C05"/>
    <w:rsid w:val="004A0165"/>
    <w:rsid w:val="004A0BF4"/>
    <w:rsid w:val="004B19C5"/>
    <w:rsid w:val="004D2EAA"/>
    <w:rsid w:val="004D69E6"/>
    <w:rsid w:val="004D7377"/>
    <w:rsid w:val="00507357"/>
    <w:rsid w:val="00533DAC"/>
    <w:rsid w:val="00555CC1"/>
    <w:rsid w:val="00562FDE"/>
    <w:rsid w:val="00597ACB"/>
    <w:rsid w:val="005A5C76"/>
    <w:rsid w:val="005E38ED"/>
    <w:rsid w:val="005F42FB"/>
    <w:rsid w:val="005F44AA"/>
    <w:rsid w:val="00613920"/>
    <w:rsid w:val="00635F9C"/>
    <w:rsid w:val="0066690C"/>
    <w:rsid w:val="00673EF4"/>
    <w:rsid w:val="006B0C8D"/>
    <w:rsid w:val="006D00AA"/>
    <w:rsid w:val="006D5058"/>
    <w:rsid w:val="007127F0"/>
    <w:rsid w:val="007349C9"/>
    <w:rsid w:val="00742C55"/>
    <w:rsid w:val="0074744D"/>
    <w:rsid w:val="0077113C"/>
    <w:rsid w:val="00771377"/>
    <w:rsid w:val="00771CE3"/>
    <w:rsid w:val="00773434"/>
    <w:rsid w:val="007B1B62"/>
    <w:rsid w:val="007C6199"/>
    <w:rsid w:val="007D41AB"/>
    <w:rsid w:val="007D45CD"/>
    <w:rsid w:val="007E595D"/>
    <w:rsid w:val="007F5C12"/>
    <w:rsid w:val="008128C7"/>
    <w:rsid w:val="008158DB"/>
    <w:rsid w:val="008216E6"/>
    <w:rsid w:val="00823820"/>
    <w:rsid w:val="008368E4"/>
    <w:rsid w:val="00845D0F"/>
    <w:rsid w:val="0084736A"/>
    <w:rsid w:val="00847B44"/>
    <w:rsid w:val="00852F20"/>
    <w:rsid w:val="00864FA6"/>
    <w:rsid w:val="00881C4F"/>
    <w:rsid w:val="00882A00"/>
    <w:rsid w:val="00886000"/>
    <w:rsid w:val="008C240C"/>
    <w:rsid w:val="008D6750"/>
    <w:rsid w:val="008E03C9"/>
    <w:rsid w:val="008E05BD"/>
    <w:rsid w:val="008E20D3"/>
    <w:rsid w:val="00962C90"/>
    <w:rsid w:val="0097528F"/>
    <w:rsid w:val="009760CB"/>
    <w:rsid w:val="009811D7"/>
    <w:rsid w:val="009A671D"/>
    <w:rsid w:val="009E13FC"/>
    <w:rsid w:val="009F4F77"/>
    <w:rsid w:val="009F6168"/>
    <w:rsid w:val="00A45AF4"/>
    <w:rsid w:val="00A96105"/>
    <w:rsid w:val="00AA69B0"/>
    <w:rsid w:val="00AB3B0F"/>
    <w:rsid w:val="00AC4A56"/>
    <w:rsid w:val="00AE3469"/>
    <w:rsid w:val="00B00357"/>
    <w:rsid w:val="00B302F5"/>
    <w:rsid w:val="00B64991"/>
    <w:rsid w:val="00B65669"/>
    <w:rsid w:val="00B72CCA"/>
    <w:rsid w:val="00B7357D"/>
    <w:rsid w:val="00B91BC9"/>
    <w:rsid w:val="00B979C6"/>
    <w:rsid w:val="00BA600B"/>
    <w:rsid w:val="00BE328B"/>
    <w:rsid w:val="00BF0042"/>
    <w:rsid w:val="00BF4CA6"/>
    <w:rsid w:val="00C51DA4"/>
    <w:rsid w:val="00C802D8"/>
    <w:rsid w:val="00C84B24"/>
    <w:rsid w:val="00C91C12"/>
    <w:rsid w:val="00CB018C"/>
    <w:rsid w:val="00CB05C8"/>
    <w:rsid w:val="00CD11C2"/>
    <w:rsid w:val="00CD1B0E"/>
    <w:rsid w:val="00CF04EA"/>
    <w:rsid w:val="00CF7A4F"/>
    <w:rsid w:val="00D127C1"/>
    <w:rsid w:val="00D16C16"/>
    <w:rsid w:val="00D40AF0"/>
    <w:rsid w:val="00D5018C"/>
    <w:rsid w:val="00DA2188"/>
    <w:rsid w:val="00DC0F4F"/>
    <w:rsid w:val="00DC1AEF"/>
    <w:rsid w:val="00E0239D"/>
    <w:rsid w:val="00E12564"/>
    <w:rsid w:val="00E36946"/>
    <w:rsid w:val="00E66AC8"/>
    <w:rsid w:val="00E94943"/>
    <w:rsid w:val="00EA28A3"/>
    <w:rsid w:val="00EA4A11"/>
    <w:rsid w:val="00EA5D09"/>
    <w:rsid w:val="00EC7E45"/>
    <w:rsid w:val="00ED2349"/>
    <w:rsid w:val="00EE0CEB"/>
    <w:rsid w:val="00EE4810"/>
    <w:rsid w:val="00F100CA"/>
    <w:rsid w:val="00F5776F"/>
    <w:rsid w:val="00F7665E"/>
    <w:rsid w:val="00F878A6"/>
    <w:rsid w:val="00F93181"/>
    <w:rsid w:val="00F94DDE"/>
    <w:rsid w:val="00FA4358"/>
    <w:rsid w:val="00FA58B9"/>
    <w:rsid w:val="00FA7D9F"/>
    <w:rsid w:val="00FC4A2F"/>
    <w:rsid w:val="00FE056F"/>
    <w:rsid w:val="00FF17F0"/>
    <w:rsid w:val="00FF3BB6"/>
    <w:rsid w:val="00FF7E56"/>
    <w:rsid w:val="197BE179"/>
    <w:rsid w:val="4D175F15"/>
    <w:rsid w:val="7AFCA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5F15"/>
  <w15:chartTrackingRefBased/>
  <w15:docId w15:val="{A877445F-24EE-41F2-8001-3D0DAB62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7CA6"/>
    <w:pPr>
      <w:keepNext/>
      <w:spacing w:after="0" w:line="240" w:lineRule="auto"/>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AFCA51C"/>
    <w:pPr>
      <w:spacing w:after="0"/>
    </w:pPr>
    <w:rPr>
      <w:rFonts w:ascii="Arial"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447CA6"/>
    <w:rPr>
      <w:rFonts w:ascii="Arial" w:eastAsia="Times New Roman" w:hAnsi="Arial" w:cs="Times New Roman"/>
      <w:b/>
      <w:sz w:val="24"/>
      <w:szCs w:val="20"/>
      <w:lang w:eastAsia="en-GB"/>
    </w:rPr>
  </w:style>
  <w:style w:type="character" w:styleId="CommentReference">
    <w:name w:val="annotation reference"/>
    <w:basedOn w:val="DefaultParagraphFont"/>
    <w:uiPriority w:val="99"/>
    <w:semiHidden/>
    <w:unhideWhenUsed/>
    <w:rsid w:val="00447CA6"/>
    <w:rPr>
      <w:sz w:val="16"/>
      <w:szCs w:val="16"/>
    </w:rPr>
  </w:style>
  <w:style w:type="character" w:styleId="Hyperlink">
    <w:name w:val="Hyperlink"/>
    <w:basedOn w:val="DefaultParagraphFont"/>
    <w:uiPriority w:val="99"/>
    <w:unhideWhenUsed/>
    <w:rsid w:val="00447CA6"/>
    <w:rPr>
      <w:color w:val="0563C1" w:themeColor="hyperlink"/>
      <w:u w:val="single"/>
    </w:rPr>
  </w:style>
  <w:style w:type="paragraph" w:styleId="PlainText">
    <w:name w:val="Plain Text"/>
    <w:basedOn w:val="Normal"/>
    <w:link w:val="PlainTextChar"/>
    <w:uiPriority w:val="99"/>
    <w:unhideWhenUsed/>
    <w:rsid w:val="002A6C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6CA4"/>
    <w:rPr>
      <w:rFonts w:ascii="Calibri" w:hAnsi="Calibri"/>
      <w:szCs w:val="21"/>
    </w:rPr>
  </w:style>
  <w:style w:type="paragraph" w:styleId="CommentText">
    <w:name w:val="annotation text"/>
    <w:basedOn w:val="Normal"/>
    <w:link w:val="CommentTextChar"/>
    <w:uiPriority w:val="99"/>
    <w:unhideWhenUsed/>
    <w:rsid w:val="00507357"/>
    <w:pPr>
      <w:spacing w:after="200" w:line="240" w:lineRule="auto"/>
    </w:pPr>
    <w:rPr>
      <w:sz w:val="20"/>
      <w:szCs w:val="20"/>
    </w:rPr>
  </w:style>
  <w:style w:type="character" w:customStyle="1" w:styleId="CommentTextChar">
    <w:name w:val="Comment Text Char"/>
    <w:basedOn w:val="DefaultParagraphFont"/>
    <w:link w:val="CommentText"/>
    <w:uiPriority w:val="99"/>
    <w:rsid w:val="00507357"/>
    <w:rPr>
      <w:sz w:val="20"/>
      <w:szCs w:val="20"/>
    </w:rPr>
  </w:style>
  <w:style w:type="paragraph" w:styleId="Header">
    <w:name w:val="header"/>
    <w:basedOn w:val="Normal"/>
    <w:link w:val="HeaderChar"/>
    <w:uiPriority w:val="99"/>
    <w:unhideWhenUsed/>
    <w:rsid w:val="00A9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105"/>
  </w:style>
  <w:style w:type="paragraph" w:styleId="Footer">
    <w:name w:val="footer"/>
    <w:basedOn w:val="Normal"/>
    <w:link w:val="FooterChar"/>
    <w:uiPriority w:val="99"/>
    <w:unhideWhenUsed/>
    <w:rsid w:val="00A9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gov.uk/the-hope/schools-education-settings/attendance-and-exclus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ace-code-c-2019/pace-code-c-2019-accessi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guidance-for-schools-coronavirus-covid-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xual-violence-and-sexual-harassment-between-children-in-schools-and-colleg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8" ma:contentTypeDescription="Create a new document." ma:contentTypeScope="" ma:versionID="02a6151039d30cec5fb0d1061c9ec767">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d8fdb415e6963bb3dc746b1ffc6242bf"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TaxCatchAll xmlns="9ad6a7e5-7e17-4c98-b3ab-518dd187e2c2" xsi:nil="true"/>
    <RetentionStartDate xmlns="9ad6a7e5-7e17-4c98-b3ab-518dd187e2c2" xsi:nil="true"/>
    <lcf76f155ced4ddcb4097134ff3c332f xmlns="8dbe8c63-433b-43f3-9618-5953c00dff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D002E-569D-4C0C-AF74-0DEDA383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8D1CD-B307-4390-B055-ECE0140829CC}">
  <ds:schemaRefs>
    <ds:schemaRef ds:uri="http://schemas.openxmlformats.org/package/2006/metadata/core-properties"/>
    <ds:schemaRef ds:uri="8dbe8c63-433b-43f3-9618-5953c00dffec"/>
    <ds:schemaRef ds:uri="http://schemas.microsoft.com/office/2006/documentManagement/types"/>
    <ds:schemaRef ds:uri="9ad6a7e5-7e17-4c98-b3ab-518dd187e2c2"/>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AB138A-EF39-4076-8904-FC3446B60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Clark</dc:creator>
  <cp:keywords/>
  <dc:description/>
  <cp:lastModifiedBy>Henry Chan</cp:lastModifiedBy>
  <cp:revision>2</cp:revision>
  <dcterms:created xsi:type="dcterms:W3CDTF">2022-08-15T11:04:00Z</dcterms:created>
  <dcterms:modified xsi:type="dcterms:W3CDTF">2022-08-15T11:04:00Z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