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27C" w:rsidRDefault="00D4027C" w:rsidP="00D4027C">
      <w:pPr>
        <w:rPr>
          <w:rFonts w:cs="Arial"/>
          <w:sz w:val="24"/>
          <w:szCs w:val="24"/>
        </w:rPr>
      </w:pPr>
      <w:bookmarkStart w:id="0" w:name="_GoBack"/>
      <w:bookmarkEnd w:id="0"/>
    </w:p>
    <w:p w:rsidR="00147A40" w:rsidRDefault="00147A40" w:rsidP="00D4027C">
      <w:pPr>
        <w:rPr>
          <w:rFonts w:cs="Arial"/>
          <w:sz w:val="24"/>
          <w:szCs w:val="24"/>
        </w:rPr>
      </w:pPr>
    </w:p>
    <w:p w:rsidR="00147A40" w:rsidRDefault="00147A40" w:rsidP="00D4027C">
      <w:pPr>
        <w:rPr>
          <w:rFonts w:cs="Arial"/>
          <w:sz w:val="24"/>
          <w:szCs w:val="24"/>
        </w:rPr>
      </w:pPr>
    </w:p>
    <w:p w:rsidR="00147A40" w:rsidRDefault="00147A40" w:rsidP="00147A40">
      <w:pPr>
        <w:autoSpaceDE w:val="0"/>
        <w:autoSpaceDN w:val="0"/>
        <w:adjustRightInd w:val="0"/>
        <w:jc w:val="right"/>
        <w:rPr>
          <w:rFonts w:ascii="ArialRoundedMTBold" w:eastAsiaTheme="minorHAnsi" w:hAnsi="ArialRoundedMTBold" w:cs="ArialRoundedMTBold"/>
          <w:b/>
          <w:bCs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4D27B3F" wp14:editId="39CEDE87">
            <wp:extent cx="1593561" cy="2062256"/>
            <wp:effectExtent l="0" t="0" r="6985" b="0"/>
            <wp:docPr id="4" name="Picture 4" descr="C:\Users\kathryn.talboys\AppData\Local\Microsoft\Windows\Temporary Internet Files\Content.Word\BDP 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thryn.talboys\AppData\Local\Microsoft\Windows\Temporary Internet Files\Content.Word\BDP Logo - Ful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709" cy="208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A40" w:rsidRDefault="00147A40" w:rsidP="00147A40">
      <w:pPr>
        <w:autoSpaceDE w:val="0"/>
        <w:autoSpaceDN w:val="0"/>
        <w:adjustRightInd w:val="0"/>
        <w:jc w:val="right"/>
        <w:rPr>
          <w:rFonts w:ascii="ArialRoundedMTBold" w:eastAsiaTheme="minorHAnsi" w:hAnsi="ArialRoundedMTBold" w:cs="ArialRoundedMTBold"/>
          <w:b/>
          <w:bCs/>
          <w:sz w:val="24"/>
          <w:szCs w:val="24"/>
        </w:rPr>
      </w:pPr>
    </w:p>
    <w:p w:rsidR="00147A40" w:rsidRPr="008A1FF2" w:rsidRDefault="00147A40" w:rsidP="00147A40">
      <w:pPr>
        <w:autoSpaceDE w:val="0"/>
        <w:autoSpaceDN w:val="0"/>
        <w:adjustRightInd w:val="0"/>
        <w:jc w:val="right"/>
        <w:rPr>
          <w:rFonts w:ascii="ArialRoundedMTBold" w:eastAsiaTheme="minorHAnsi" w:hAnsi="ArialRoundedMTBold" w:cs="ArialRoundedMTBold"/>
          <w:b/>
          <w:bCs/>
          <w:sz w:val="24"/>
          <w:szCs w:val="24"/>
        </w:rPr>
      </w:pPr>
      <w:r w:rsidRPr="008A1FF2">
        <w:rPr>
          <w:rFonts w:ascii="ArialRoundedMTBold" w:eastAsiaTheme="minorHAnsi" w:hAnsi="ArialRoundedMTBold" w:cs="ArialRoundedMTBold"/>
          <w:b/>
          <w:bCs/>
          <w:sz w:val="24"/>
          <w:szCs w:val="24"/>
        </w:rPr>
        <w:t>11 Brunswick Square,</w:t>
      </w:r>
    </w:p>
    <w:p w:rsidR="00147A40" w:rsidRPr="008A1FF2" w:rsidRDefault="00147A40" w:rsidP="00147A40">
      <w:pPr>
        <w:tabs>
          <w:tab w:val="left" w:pos="426"/>
        </w:tabs>
        <w:jc w:val="right"/>
        <w:rPr>
          <w:rFonts w:ascii="ArialRoundedMTBold" w:eastAsiaTheme="minorHAnsi" w:hAnsi="ArialRoundedMTBold" w:cs="ArialRoundedMTBold"/>
          <w:b/>
          <w:bCs/>
          <w:sz w:val="24"/>
          <w:szCs w:val="24"/>
        </w:rPr>
      </w:pPr>
      <w:r w:rsidRPr="008A1FF2">
        <w:rPr>
          <w:rFonts w:ascii="ArialRoundedMTBold" w:eastAsiaTheme="minorHAnsi" w:hAnsi="ArialRoundedMTBold" w:cs="ArialRoundedMTBold"/>
          <w:b/>
          <w:bCs/>
          <w:sz w:val="24"/>
          <w:szCs w:val="24"/>
        </w:rPr>
        <w:t>Bristol, BS2 8PE</w:t>
      </w:r>
    </w:p>
    <w:p w:rsidR="00147A40" w:rsidRPr="00FC350D" w:rsidRDefault="00147A40" w:rsidP="00147A40">
      <w:pPr>
        <w:autoSpaceDE w:val="0"/>
        <w:autoSpaceDN w:val="0"/>
        <w:adjustRightInd w:val="0"/>
        <w:jc w:val="right"/>
        <w:rPr>
          <w:rFonts w:ascii="ArialMT" w:eastAsiaTheme="minorHAnsi" w:hAnsi="ArialMT" w:cs="ArialMT"/>
          <w:sz w:val="16"/>
          <w:szCs w:val="16"/>
        </w:rPr>
      </w:pPr>
      <w:r w:rsidRPr="00FC350D">
        <w:rPr>
          <w:rFonts w:ascii="ArialMT" w:eastAsiaTheme="minorHAnsi" w:hAnsi="ArialMT" w:cs="ArialMT"/>
          <w:sz w:val="16"/>
          <w:szCs w:val="16"/>
        </w:rPr>
        <w:t>Registered Charity No: 291714</w:t>
      </w:r>
    </w:p>
    <w:p w:rsidR="00147A40" w:rsidRPr="00FC350D" w:rsidRDefault="00147A40" w:rsidP="00147A40">
      <w:pPr>
        <w:autoSpaceDE w:val="0"/>
        <w:autoSpaceDN w:val="0"/>
        <w:adjustRightInd w:val="0"/>
        <w:jc w:val="right"/>
        <w:rPr>
          <w:rFonts w:ascii="ArialMT" w:eastAsiaTheme="minorHAnsi" w:hAnsi="ArialMT" w:cs="ArialMT"/>
          <w:sz w:val="16"/>
          <w:szCs w:val="16"/>
        </w:rPr>
      </w:pPr>
      <w:r w:rsidRPr="00FC350D">
        <w:rPr>
          <w:rFonts w:ascii="ArialMT" w:eastAsiaTheme="minorHAnsi" w:hAnsi="ArialMT" w:cs="ArialMT"/>
          <w:sz w:val="16"/>
          <w:szCs w:val="16"/>
        </w:rPr>
        <w:t>Registered Company Limited by</w:t>
      </w:r>
    </w:p>
    <w:p w:rsidR="00147A40" w:rsidRPr="00FC350D" w:rsidRDefault="00147A40" w:rsidP="00147A40">
      <w:pPr>
        <w:tabs>
          <w:tab w:val="left" w:pos="426"/>
        </w:tabs>
        <w:jc w:val="right"/>
        <w:rPr>
          <w:rFonts w:asciiTheme="minorHAnsi" w:hAnsiTheme="minorHAnsi" w:cstheme="minorHAnsi"/>
          <w:sz w:val="16"/>
          <w:szCs w:val="16"/>
          <w:highlight w:val="lightGray"/>
        </w:rPr>
      </w:pPr>
      <w:r w:rsidRPr="00FC350D">
        <w:rPr>
          <w:rFonts w:ascii="ArialMT" w:eastAsiaTheme="minorHAnsi" w:hAnsi="ArialMT" w:cs="ArialMT"/>
          <w:sz w:val="16"/>
          <w:szCs w:val="16"/>
        </w:rPr>
        <w:t>Guarantee Number: 1902326</w:t>
      </w:r>
    </w:p>
    <w:p w:rsidR="00147A40" w:rsidRPr="00FC350D" w:rsidRDefault="00147A40" w:rsidP="00147A40">
      <w:pPr>
        <w:tabs>
          <w:tab w:val="left" w:pos="426"/>
        </w:tabs>
        <w:jc w:val="right"/>
        <w:rPr>
          <w:rFonts w:asciiTheme="minorHAnsi" w:hAnsiTheme="minorHAnsi" w:cstheme="minorHAnsi"/>
          <w:sz w:val="16"/>
          <w:szCs w:val="16"/>
        </w:rPr>
      </w:pPr>
    </w:p>
    <w:p w:rsidR="00147A40" w:rsidRDefault="00147A40" w:rsidP="00147A40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147A40" w:rsidRDefault="00147A40" w:rsidP="00147A40">
      <w:pPr>
        <w:tabs>
          <w:tab w:val="left" w:pos="426"/>
        </w:tabs>
        <w:jc w:val="both"/>
        <w:rPr>
          <w:rFonts w:asciiTheme="minorHAnsi" w:hAnsiTheme="minorHAnsi" w:cstheme="minorHAnsi"/>
        </w:rPr>
      </w:pPr>
    </w:p>
    <w:p w:rsidR="00147A40" w:rsidRDefault="00147A40" w:rsidP="00D4027C">
      <w:pPr>
        <w:rPr>
          <w:rFonts w:cs="Arial"/>
          <w:sz w:val="24"/>
          <w:szCs w:val="24"/>
        </w:rPr>
      </w:pPr>
    </w:p>
    <w:p w:rsidR="003875CE" w:rsidRPr="00294242" w:rsidRDefault="003875CE" w:rsidP="00D4027C">
      <w:pPr>
        <w:rPr>
          <w:rFonts w:cs="Arial"/>
          <w:sz w:val="24"/>
          <w:szCs w:val="24"/>
        </w:rPr>
      </w:pPr>
    </w:p>
    <w:p w:rsidR="005B2E9F" w:rsidRPr="00302C11" w:rsidRDefault="00B477EF" w:rsidP="00147A40">
      <w:pPr>
        <w:jc w:val="right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                                                                                        </w:t>
      </w:r>
      <w:r>
        <w:rPr>
          <w:rFonts w:cs="Arial"/>
          <w:szCs w:val="24"/>
        </w:rPr>
        <w:t>D</w:t>
      </w:r>
      <w:r w:rsidR="008B37BD">
        <w:rPr>
          <w:rFonts w:cs="Arial"/>
          <w:szCs w:val="24"/>
        </w:rPr>
        <w:t xml:space="preserve">ate </w:t>
      </w:r>
      <w:r w:rsidR="00F32566">
        <w:rPr>
          <w:rFonts w:cs="Arial"/>
          <w:szCs w:val="24"/>
        </w:rPr>
        <w:t xml:space="preserve"> 04/11</w:t>
      </w:r>
      <w:r w:rsidR="00B92370">
        <w:rPr>
          <w:rFonts w:cs="Arial"/>
          <w:szCs w:val="24"/>
        </w:rPr>
        <w:t>/20</w:t>
      </w:r>
    </w:p>
    <w:p w:rsidR="005B2E9F" w:rsidRPr="00302C11" w:rsidRDefault="008B37BD" w:rsidP="005B2E9F">
      <w:pPr>
        <w:rPr>
          <w:rFonts w:cs="Arial"/>
          <w:szCs w:val="24"/>
        </w:rPr>
      </w:pPr>
      <w:r>
        <w:rPr>
          <w:rFonts w:cs="Arial"/>
          <w:szCs w:val="24"/>
        </w:rPr>
        <w:t>To whom it may concern</w:t>
      </w:r>
    </w:p>
    <w:p w:rsidR="005B2E9F" w:rsidRPr="00302C11" w:rsidRDefault="005B2E9F" w:rsidP="005B2E9F">
      <w:pPr>
        <w:rPr>
          <w:rFonts w:cs="Arial"/>
          <w:szCs w:val="24"/>
        </w:rPr>
      </w:pPr>
    </w:p>
    <w:p w:rsidR="005B2E9F" w:rsidRPr="00302C11" w:rsidRDefault="005B2E9F" w:rsidP="005B2E9F">
      <w:pPr>
        <w:rPr>
          <w:rFonts w:cs="Arial"/>
          <w:b/>
          <w:szCs w:val="24"/>
          <w:u w:val="single"/>
        </w:rPr>
      </w:pPr>
      <w:r w:rsidRPr="00302C11">
        <w:rPr>
          <w:rFonts w:cs="Arial"/>
          <w:b/>
          <w:szCs w:val="24"/>
          <w:u w:val="single"/>
        </w:rPr>
        <w:t>Safeguarding and Safer Recruitment: Letter of Assurance</w:t>
      </w:r>
    </w:p>
    <w:p w:rsidR="005B2E9F" w:rsidRDefault="005B2E9F" w:rsidP="005B2E9F">
      <w:pPr>
        <w:rPr>
          <w:rFonts w:cs="Arial"/>
          <w:sz w:val="24"/>
          <w:szCs w:val="24"/>
        </w:rPr>
      </w:pPr>
    </w:p>
    <w:p w:rsidR="005B2E9F" w:rsidRPr="00302C11" w:rsidRDefault="005B2E9F" w:rsidP="00302C11">
      <w:pPr>
        <w:jc w:val="both"/>
        <w:rPr>
          <w:rFonts w:cs="Arial"/>
          <w:szCs w:val="24"/>
        </w:rPr>
      </w:pPr>
      <w:r w:rsidRPr="00302C11">
        <w:rPr>
          <w:rFonts w:cs="Arial"/>
          <w:szCs w:val="24"/>
        </w:rPr>
        <w:t xml:space="preserve">In accordance with the requirements of the DfE guidance </w:t>
      </w:r>
      <w:r w:rsidR="00302C11">
        <w:rPr>
          <w:rFonts w:cs="Arial"/>
          <w:szCs w:val="24"/>
        </w:rPr>
        <w:t xml:space="preserve"> </w:t>
      </w:r>
      <w:r w:rsidRPr="00302C11">
        <w:rPr>
          <w:rFonts w:cs="Arial"/>
          <w:szCs w:val="24"/>
        </w:rPr>
        <w:t xml:space="preserve">‘Keeping Children Safe in Education’. I can confirm that </w:t>
      </w:r>
      <w:r w:rsidR="00B92370">
        <w:rPr>
          <w:rFonts w:cs="Arial"/>
          <w:szCs w:val="24"/>
        </w:rPr>
        <w:t xml:space="preserve">BDP </w:t>
      </w:r>
      <w:r w:rsidRPr="00302C11">
        <w:rPr>
          <w:rFonts w:cs="Arial"/>
          <w:szCs w:val="24"/>
        </w:rPr>
        <w:t>has undertaken all the necessary safeguarding, safer recruitment and vetting and barring checks</w:t>
      </w:r>
      <w:r w:rsidR="00302C11" w:rsidRPr="00302C11">
        <w:rPr>
          <w:rFonts w:cs="Arial"/>
          <w:szCs w:val="24"/>
        </w:rPr>
        <w:t xml:space="preserve"> in line with current legislation and the requirements of the Employment Checks Standards and the Ofsted rules </w:t>
      </w:r>
      <w:r w:rsidRPr="00302C11">
        <w:rPr>
          <w:rFonts w:cs="Arial"/>
          <w:szCs w:val="24"/>
        </w:rPr>
        <w:t>for all its employees. This includes Enhanced DBS Disclosure for eligible roles undertaking Regulated Activity.</w:t>
      </w:r>
    </w:p>
    <w:p w:rsidR="00302C11" w:rsidRPr="00302C11" w:rsidRDefault="00302C11" w:rsidP="00302C11">
      <w:pPr>
        <w:jc w:val="both"/>
        <w:rPr>
          <w:rFonts w:cs="Arial"/>
          <w:szCs w:val="24"/>
        </w:rPr>
      </w:pPr>
    </w:p>
    <w:p w:rsidR="00302C11" w:rsidRPr="00302C11" w:rsidRDefault="00302C11" w:rsidP="00302C11">
      <w:pPr>
        <w:jc w:val="both"/>
        <w:rPr>
          <w:rFonts w:cs="Arial"/>
          <w:szCs w:val="24"/>
        </w:rPr>
      </w:pPr>
      <w:r w:rsidRPr="00302C11">
        <w:rPr>
          <w:rFonts w:cs="Arial"/>
          <w:szCs w:val="24"/>
        </w:rPr>
        <w:t>As part of our checks and clearances processes</w:t>
      </w:r>
      <w:r>
        <w:rPr>
          <w:rFonts w:cs="Arial"/>
          <w:szCs w:val="24"/>
        </w:rPr>
        <w:t>;</w:t>
      </w:r>
      <w:r w:rsidR="00F32566">
        <w:rPr>
          <w:rFonts w:cs="Arial"/>
          <w:szCs w:val="24"/>
        </w:rPr>
        <w:t xml:space="preserve"> we regularly review our BDP Youth </w:t>
      </w:r>
      <w:r w:rsidR="008B572C">
        <w:rPr>
          <w:rFonts w:cs="Arial"/>
          <w:szCs w:val="24"/>
        </w:rPr>
        <w:t>T</w:t>
      </w:r>
      <w:r w:rsidRPr="00302C11">
        <w:rPr>
          <w:rFonts w:cs="Arial"/>
          <w:szCs w:val="24"/>
        </w:rPr>
        <w:t>eam on a regular basis to ensure</w:t>
      </w:r>
      <w:r>
        <w:rPr>
          <w:rFonts w:cs="Arial"/>
          <w:szCs w:val="24"/>
        </w:rPr>
        <w:t xml:space="preserve"> that</w:t>
      </w:r>
      <w:r w:rsidRPr="00302C11">
        <w:rPr>
          <w:rFonts w:cs="Arial"/>
          <w:szCs w:val="24"/>
        </w:rPr>
        <w:t xml:space="preserve"> we maintain safe practicing standards. Part of our measures ens</w:t>
      </w:r>
      <w:r w:rsidR="00F32566">
        <w:rPr>
          <w:rFonts w:cs="Arial"/>
          <w:szCs w:val="24"/>
        </w:rPr>
        <w:t>ure we review our staff DBS’s every two</w:t>
      </w:r>
      <w:r w:rsidR="008B572C">
        <w:rPr>
          <w:rFonts w:cs="Arial"/>
          <w:szCs w:val="24"/>
        </w:rPr>
        <w:t xml:space="preserve"> y</w:t>
      </w:r>
      <w:r w:rsidRPr="00302C11">
        <w:rPr>
          <w:rFonts w:cs="Arial"/>
          <w:szCs w:val="24"/>
        </w:rPr>
        <w:t xml:space="preserve">ears </w:t>
      </w:r>
      <w:r w:rsidR="008B572C">
        <w:rPr>
          <w:rFonts w:cs="Arial"/>
          <w:szCs w:val="24"/>
        </w:rPr>
        <w:t xml:space="preserve">and carry out each year </w:t>
      </w:r>
      <w:r w:rsidR="00F32566">
        <w:rPr>
          <w:rFonts w:cs="Arial"/>
          <w:szCs w:val="24"/>
        </w:rPr>
        <w:t xml:space="preserve"> </w:t>
      </w:r>
      <w:r w:rsidRPr="00302C11">
        <w:rPr>
          <w:rFonts w:cs="Arial"/>
          <w:szCs w:val="24"/>
        </w:rPr>
        <w:t xml:space="preserve">safeguarding training </w:t>
      </w:r>
      <w:r w:rsidR="004D007B">
        <w:rPr>
          <w:rFonts w:cs="Arial"/>
          <w:szCs w:val="24"/>
        </w:rPr>
        <w:t>, including BDP inhouse f</w:t>
      </w:r>
      <w:r w:rsidR="008B572C">
        <w:rPr>
          <w:rFonts w:cs="Arial"/>
          <w:szCs w:val="24"/>
        </w:rPr>
        <w:t>r</w:t>
      </w:r>
      <w:r w:rsidR="004D007B">
        <w:rPr>
          <w:rFonts w:cs="Arial"/>
          <w:szCs w:val="24"/>
        </w:rPr>
        <w:t>om its appointed Safeguarding L</w:t>
      </w:r>
      <w:r w:rsidR="008B572C">
        <w:rPr>
          <w:rFonts w:cs="Arial"/>
          <w:szCs w:val="24"/>
        </w:rPr>
        <w:t>ead and</w:t>
      </w:r>
      <w:r w:rsidR="004D007B">
        <w:rPr>
          <w:rFonts w:cs="Arial"/>
          <w:szCs w:val="24"/>
        </w:rPr>
        <w:t xml:space="preserve"> two y</w:t>
      </w:r>
      <w:r w:rsidR="00F32566">
        <w:rPr>
          <w:rFonts w:cs="Arial"/>
          <w:szCs w:val="24"/>
        </w:rPr>
        <w:t xml:space="preserve">early multi agency training from Keeping Bristol Safe </w:t>
      </w:r>
      <w:r w:rsidRPr="00302C11">
        <w:rPr>
          <w:rFonts w:cs="Arial"/>
          <w:szCs w:val="24"/>
        </w:rPr>
        <w:t>.</w:t>
      </w:r>
    </w:p>
    <w:p w:rsidR="005B2E9F" w:rsidRDefault="005B2E9F" w:rsidP="005B2E9F">
      <w:pPr>
        <w:rPr>
          <w:rFonts w:cs="Arial"/>
          <w:sz w:val="24"/>
          <w:szCs w:val="24"/>
        </w:rPr>
      </w:pPr>
    </w:p>
    <w:p w:rsidR="00F90A57" w:rsidRDefault="00F90A57" w:rsidP="00F90A57">
      <w:pPr>
        <w:rPr>
          <w:rFonts w:cs="Arial"/>
          <w:sz w:val="24"/>
          <w:szCs w:val="24"/>
        </w:rPr>
      </w:pPr>
    </w:p>
    <w:p w:rsidR="006D43E0" w:rsidRDefault="00F90A57" w:rsidP="00F90A57">
      <w:pPr>
        <w:rPr>
          <w:rFonts w:cs="Arial"/>
          <w:szCs w:val="24"/>
        </w:rPr>
      </w:pPr>
      <w:r w:rsidRPr="00302C11">
        <w:rPr>
          <w:rFonts w:cs="Arial"/>
          <w:szCs w:val="24"/>
        </w:rPr>
        <w:t>Should you require further information in regards to the above please do no</w:t>
      </w:r>
      <w:r>
        <w:rPr>
          <w:rFonts w:cs="Arial"/>
          <w:szCs w:val="24"/>
        </w:rPr>
        <w:t>t</w:t>
      </w:r>
      <w:r w:rsidRPr="00302C11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hesitate to contact</w:t>
      </w:r>
      <w:r w:rsidR="00F32566">
        <w:rPr>
          <w:rFonts w:cs="Arial"/>
          <w:szCs w:val="24"/>
        </w:rPr>
        <w:t xml:space="preserve"> me.</w:t>
      </w:r>
    </w:p>
    <w:p w:rsidR="006D43E0" w:rsidRDefault="006D43E0" w:rsidP="00F90A57">
      <w:pPr>
        <w:rPr>
          <w:rFonts w:cs="Arial"/>
          <w:szCs w:val="24"/>
        </w:rPr>
      </w:pPr>
    </w:p>
    <w:p w:rsidR="006D43E0" w:rsidRDefault="006D43E0" w:rsidP="00F90A57">
      <w:pPr>
        <w:rPr>
          <w:rFonts w:cs="Arial"/>
          <w:szCs w:val="24"/>
        </w:rPr>
      </w:pPr>
    </w:p>
    <w:p w:rsidR="00F90A57" w:rsidRDefault="00F90A57" w:rsidP="00F90A57">
      <w:pPr>
        <w:rPr>
          <w:rFonts w:cs="Arial"/>
          <w:szCs w:val="24"/>
        </w:rPr>
      </w:pPr>
      <w:r w:rsidRPr="00302C11">
        <w:rPr>
          <w:rFonts w:cs="Arial"/>
          <w:szCs w:val="24"/>
        </w:rPr>
        <w:t>Yours sincerely</w:t>
      </w:r>
    </w:p>
    <w:p w:rsidR="00F32566" w:rsidRDefault="00F32566" w:rsidP="00F90A57">
      <w:pPr>
        <w:rPr>
          <w:rFonts w:cs="Arial"/>
          <w:szCs w:val="24"/>
        </w:rPr>
      </w:pPr>
    </w:p>
    <w:p w:rsidR="00B92370" w:rsidRDefault="00B92370" w:rsidP="00F90A57">
      <w:pPr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>
            <wp:extent cx="1076325" cy="228600"/>
            <wp:effectExtent l="0" t="0" r="9525" b="0"/>
            <wp:docPr id="1" name="Picture 1" descr="cid:image001.jpg@01D64EC2.C0E9F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64EC2.C0E9FB7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566" w:rsidRDefault="00F32566" w:rsidP="00F90A57">
      <w:pPr>
        <w:rPr>
          <w:rFonts w:cs="Arial"/>
          <w:sz w:val="24"/>
          <w:szCs w:val="24"/>
        </w:rPr>
      </w:pPr>
    </w:p>
    <w:p w:rsidR="00B92370" w:rsidRPr="005B2E9F" w:rsidRDefault="00B92370" w:rsidP="00F90A57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Community Services Manager BDP</w:t>
      </w:r>
    </w:p>
    <w:sectPr w:rsidR="00B92370" w:rsidRPr="005B2E9F" w:rsidSect="003875CE">
      <w:headerReference w:type="default" r:id="rId11"/>
      <w:footerReference w:type="default" r:id="rId12"/>
      <w:pgSz w:w="11906" w:h="16838" w:code="9"/>
      <w:pgMar w:top="862" w:right="1009" w:bottom="1729" w:left="1440" w:header="720" w:footer="43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577" w:rsidRDefault="00370577">
      <w:r>
        <w:separator/>
      </w:r>
    </w:p>
  </w:endnote>
  <w:endnote w:type="continuationSeparator" w:id="0">
    <w:p w:rsidR="00370577" w:rsidRDefault="00370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RoundedMT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27" w:rsidRDefault="00C645C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-450215</wp:posOffset>
          </wp:positionV>
          <wp:extent cx="6385560" cy="894080"/>
          <wp:effectExtent l="0" t="0" r="0" b="1270"/>
          <wp:wrapNone/>
          <wp:docPr id="2" name="Picture 5" descr="::::::::Production:Bristol Community Health:3979 Bristol Comm Health design style:repro:Letterhead:Jpegs for Word:3:BCH Letterhead_V3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::::::::Production:Bristol Community Health:3979 Bristol Comm Health design style:repro:Letterhead:Jpegs for Word:3:BCH Letterhead_V3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7" t="55275" r="5322"/>
                  <a:stretch>
                    <a:fillRect/>
                  </a:stretch>
                </pic:blipFill>
                <pic:spPr bwMode="auto">
                  <a:xfrm>
                    <a:off x="0" y="0"/>
                    <a:ext cx="6385560" cy="894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577" w:rsidRDefault="00370577">
      <w:r>
        <w:separator/>
      </w:r>
    </w:p>
  </w:footnote>
  <w:footnote w:type="continuationSeparator" w:id="0">
    <w:p w:rsidR="00370577" w:rsidRDefault="00370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227" w:rsidRDefault="00650227">
    <w:pPr>
      <w:pStyle w:val="Header"/>
      <w:tabs>
        <w:tab w:val="clear" w:pos="4320"/>
        <w:tab w:val="center" w:pos="4590"/>
      </w:tabs>
      <w:rPr>
        <w:sz w:val="20"/>
      </w:rPr>
    </w:pPr>
    <w:r>
      <w:rPr>
        <w:sz w:val="20"/>
      </w:rPr>
      <w:tab/>
      <w:t xml:space="preserve">Page 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</w:instrText>
    </w:r>
    <w:r>
      <w:rPr>
        <w:rStyle w:val="PageNumber"/>
        <w:sz w:val="20"/>
      </w:rPr>
      <w:fldChar w:fldCharType="separate"/>
    </w:r>
    <w:r w:rsidR="00F32566">
      <w:rPr>
        <w:rStyle w:val="PageNumber"/>
        <w:noProof/>
        <w:sz w:val="20"/>
      </w:rPr>
      <w:t>2</w:t>
    </w:r>
    <w:r>
      <w:rPr>
        <w:rStyle w:val="PageNumber"/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F35E1"/>
    <w:multiLevelType w:val="hybridMultilevel"/>
    <w:tmpl w:val="8104F154"/>
    <w:lvl w:ilvl="0" w:tplc="1AB4D5C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0C2F1651"/>
    <w:multiLevelType w:val="hybridMultilevel"/>
    <w:tmpl w:val="B3F8E0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D24A2A"/>
    <w:multiLevelType w:val="hybridMultilevel"/>
    <w:tmpl w:val="F9083808"/>
    <w:lvl w:ilvl="0" w:tplc="FEB03654">
      <w:start w:val="117"/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48A92EF3"/>
    <w:multiLevelType w:val="hybridMultilevel"/>
    <w:tmpl w:val="D9788ABE"/>
    <w:lvl w:ilvl="0" w:tplc="1AB4D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4F1B0213"/>
    <w:multiLevelType w:val="hybridMultilevel"/>
    <w:tmpl w:val="5F00FFC8"/>
    <w:lvl w:ilvl="0" w:tplc="1338D3A2">
      <w:start w:val="1"/>
      <w:numFmt w:val="bullet"/>
      <w:lvlText w:val=""/>
      <w:lvlJc w:val="left"/>
      <w:pPr>
        <w:tabs>
          <w:tab w:val="num" w:pos="1854"/>
        </w:tabs>
        <w:ind w:left="1854" w:hanging="720"/>
      </w:pPr>
      <w:rPr>
        <w:rFonts w:ascii="Symbol" w:hAnsi="Symbol" w:hint="default"/>
        <w:color w:val="00008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FD56F8E"/>
    <w:multiLevelType w:val="hybridMultilevel"/>
    <w:tmpl w:val="BEB2598A"/>
    <w:lvl w:ilvl="0" w:tplc="1AB4D5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>
    <w:nsid w:val="55555552"/>
    <w:multiLevelType w:val="hybridMultilevel"/>
    <w:tmpl w:val="D5E66796"/>
    <w:lvl w:ilvl="0" w:tplc="3F8400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8345A8"/>
    <w:multiLevelType w:val="hybridMultilevel"/>
    <w:tmpl w:val="1CB0EA1A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5C55A42"/>
    <w:multiLevelType w:val="hybridMultilevel"/>
    <w:tmpl w:val="B316D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7C"/>
    <w:rsid w:val="00003EEE"/>
    <w:rsid w:val="00005456"/>
    <w:rsid w:val="0000688C"/>
    <w:rsid w:val="00016B9D"/>
    <w:rsid w:val="00016D23"/>
    <w:rsid w:val="00035E20"/>
    <w:rsid w:val="00061C05"/>
    <w:rsid w:val="00075FF0"/>
    <w:rsid w:val="000A6473"/>
    <w:rsid w:val="000C65A4"/>
    <w:rsid w:val="000D3052"/>
    <w:rsid w:val="00122ED0"/>
    <w:rsid w:val="00147A40"/>
    <w:rsid w:val="00173B3C"/>
    <w:rsid w:val="001805FC"/>
    <w:rsid w:val="00202967"/>
    <w:rsid w:val="002172EA"/>
    <w:rsid w:val="00241990"/>
    <w:rsid w:val="00253E84"/>
    <w:rsid w:val="0025599C"/>
    <w:rsid w:val="00294242"/>
    <w:rsid w:val="002A574C"/>
    <w:rsid w:val="002D1D74"/>
    <w:rsid w:val="00302C11"/>
    <w:rsid w:val="00303A95"/>
    <w:rsid w:val="00306551"/>
    <w:rsid w:val="00334405"/>
    <w:rsid w:val="00353891"/>
    <w:rsid w:val="00370577"/>
    <w:rsid w:val="003729BD"/>
    <w:rsid w:val="0038120D"/>
    <w:rsid w:val="003875CE"/>
    <w:rsid w:val="0039660A"/>
    <w:rsid w:val="003C5D8E"/>
    <w:rsid w:val="003D299A"/>
    <w:rsid w:val="003E2423"/>
    <w:rsid w:val="003F43B2"/>
    <w:rsid w:val="00420F5B"/>
    <w:rsid w:val="0047666C"/>
    <w:rsid w:val="00497CC3"/>
    <w:rsid w:val="004A6265"/>
    <w:rsid w:val="004B5E32"/>
    <w:rsid w:val="004D007B"/>
    <w:rsid w:val="004E6BBA"/>
    <w:rsid w:val="004F2079"/>
    <w:rsid w:val="004F68A1"/>
    <w:rsid w:val="00511E60"/>
    <w:rsid w:val="00545307"/>
    <w:rsid w:val="00555E3D"/>
    <w:rsid w:val="00561C17"/>
    <w:rsid w:val="005A35BF"/>
    <w:rsid w:val="005A7EC2"/>
    <w:rsid w:val="005B2E9F"/>
    <w:rsid w:val="005C387C"/>
    <w:rsid w:val="006251AA"/>
    <w:rsid w:val="00636559"/>
    <w:rsid w:val="00637066"/>
    <w:rsid w:val="00650227"/>
    <w:rsid w:val="0066501A"/>
    <w:rsid w:val="006702F7"/>
    <w:rsid w:val="00683C28"/>
    <w:rsid w:val="006A11C9"/>
    <w:rsid w:val="006D43E0"/>
    <w:rsid w:val="006D5617"/>
    <w:rsid w:val="006F605F"/>
    <w:rsid w:val="0070625A"/>
    <w:rsid w:val="007315FE"/>
    <w:rsid w:val="00745567"/>
    <w:rsid w:val="007956AF"/>
    <w:rsid w:val="00820445"/>
    <w:rsid w:val="008205BF"/>
    <w:rsid w:val="00852392"/>
    <w:rsid w:val="0086513F"/>
    <w:rsid w:val="00874BD7"/>
    <w:rsid w:val="008773CF"/>
    <w:rsid w:val="00891C16"/>
    <w:rsid w:val="008B37BD"/>
    <w:rsid w:val="008B572C"/>
    <w:rsid w:val="008D5461"/>
    <w:rsid w:val="008F5C42"/>
    <w:rsid w:val="008F6CEC"/>
    <w:rsid w:val="00901BFB"/>
    <w:rsid w:val="00915701"/>
    <w:rsid w:val="00925D91"/>
    <w:rsid w:val="00947D22"/>
    <w:rsid w:val="009660A3"/>
    <w:rsid w:val="00976CCB"/>
    <w:rsid w:val="00997308"/>
    <w:rsid w:val="009C45A0"/>
    <w:rsid w:val="00A06E09"/>
    <w:rsid w:val="00A17417"/>
    <w:rsid w:val="00A32C8E"/>
    <w:rsid w:val="00A5786D"/>
    <w:rsid w:val="00AB1E4E"/>
    <w:rsid w:val="00AF149B"/>
    <w:rsid w:val="00AF16E2"/>
    <w:rsid w:val="00B15613"/>
    <w:rsid w:val="00B35ADC"/>
    <w:rsid w:val="00B477EF"/>
    <w:rsid w:val="00B834FB"/>
    <w:rsid w:val="00B92370"/>
    <w:rsid w:val="00C11CEF"/>
    <w:rsid w:val="00C1241A"/>
    <w:rsid w:val="00C12B1C"/>
    <w:rsid w:val="00C645CE"/>
    <w:rsid w:val="00C674BC"/>
    <w:rsid w:val="00C970B3"/>
    <w:rsid w:val="00D22D41"/>
    <w:rsid w:val="00D238BB"/>
    <w:rsid w:val="00D32463"/>
    <w:rsid w:val="00D4027C"/>
    <w:rsid w:val="00D712C6"/>
    <w:rsid w:val="00DC13F5"/>
    <w:rsid w:val="00DC4DB9"/>
    <w:rsid w:val="00DE00D4"/>
    <w:rsid w:val="00DE3E42"/>
    <w:rsid w:val="00DF48BD"/>
    <w:rsid w:val="00E05E11"/>
    <w:rsid w:val="00E253E9"/>
    <w:rsid w:val="00E30D77"/>
    <w:rsid w:val="00E54F35"/>
    <w:rsid w:val="00EE054C"/>
    <w:rsid w:val="00F25145"/>
    <w:rsid w:val="00F32566"/>
    <w:rsid w:val="00F556BC"/>
    <w:rsid w:val="00F8496C"/>
    <w:rsid w:val="00F90A57"/>
    <w:rsid w:val="00F94CEA"/>
    <w:rsid w:val="00FA12B8"/>
    <w:rsid w:val="00FC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7C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27C"/>
    <w:pPr>
      <w:tabs>
        <w:tab w:val="center" w:pos="4320"/>
        <w:tab w:val="right" w:pos="8640"/>
      </w:tabs>
    </w:pPr>
  </w:style>
  <w:style w:type="character" w:styleId="Hyperlink">
    <w:name w:val="Hyperlink"/>
    <w:rsid w:val="00D4027C"/>
    <w:rPr>
      <w:color w:val="0000FF"/>
      <w:u w:val="single"/>
    </w:rPr>
  </w:style>
  <w:style w:type="character" w:styleId="PageNumber">
    <w:name w:val="page number"/>
    <w:basedOn w:val="DefaultParagraphFont"/>
    <w:rsid w:val="00D4027C"/>
  </w:style>
  <w:style w:type="character" w:styleId="Strong">
    <w:name w:val="Strong"/>
    <w:qFormat/>
    <w:rsid w:val="00D4027C"/>
    <w:rPr>
      <w:b/>
      <w:bCs/>
      <w:sz w:val="24"/>
      <w:szCs w:val="24"/>
    </w:rPr>
  </w:style>
  <w:style w:type="paragraph" w:styleId="Footer">
    <w:name w:val="footer"/>
    <w:basedOn w:val="Normal"/>
    <w:rsid w:val="00FC0067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2A574C"/>
    <w:pPr>
      <w:spacing w:after="120" w:line="240" w:lineRule="exact"/>
    </w:pPr>
    <w:rPr>
      <w:rFonts w:ascii="Arial Bold" w:hAnsi="Arial Bold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420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0F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27C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4027C"/>
    <w:pPr>
      <w:tabs>
        <w:tab w:val="center" w:pos="4320"/>
        <w:tab w:val="right" w:pos="8640"/>
      </w:tabs>
    </w:pPr>
  </w:style>
  <w:style w:type="character" w:styleId="Hyperlink">
    <w:name w:val="Hyperlink"/>
    <w:rsid w:val="00D4027C"/>
    <w:rPr>
      <w:color w:val="0000FF"/>
      <w:u w:val="single"/>
    </w:rPr>
  </w:style>
  <w:style w:type="character" w:styleId="PageNumber">
    <w:name w:val="page number"/>
    <w:basedOn w:val="DefaultParagraphFont"/>
    <w:rsid w:val="00D4027C"/>
  </w:style>
  <w:style w:type="character" w:styleId="Strong">
    <w:name w:val="Strong"/>
    <w:qFormat/>
    <w:rsid w:val="00D4027C"/>
    <w:rPr>
      <w:b/>
      <w:bCs/>
      <w:sz w:val="24"/>
      <w:szCs w:val="24"/>
    </w:rPr>
  </w:style>
  <w:style w:type="paragraph" w:styleId="Footer">
    <w:name w:val="footer"/>
    <w:basedOn w:val="Normal"/>
    <w:rsid w:val="00FC0067"/>
    <w:pPr>
      <w:tabs>
        <w:tab w:val="center" w:pos="4153"/>
        <w:tab w:val="right" w:pos="8306"/>
      </w:tabs>
    </w:pPr>
  </w:style>
  <w:style w:type="paragraph" w:customStyle="1" w:styleId="Char">
    <w:name w:val="Char"/>
    <w:basedOn w:val="Normal"/>
    <w:rsid w:val="002A574C"/>
    <w:pPr>
      <w:spacing w:after="120" w:line="240" w:lineRule="exact"/>
    </w:pPr>
    <w:rPr>
      <w:rFonts w:ascii="Arial Bold" w:hAnsi="Arial Bold"/>
      <w:b/>
      <w:sz w:val="24"/>
      <w:szCs w:val="24"/>
      <w:lang w:val="en-US"/>
    </w:rPr>
  </w:style>
  <w:style w:type="paragraph" w:styleId="BalloonText">
    <w:name w:val="Balloon Text"/>
    <w:basedOn w:val="Normal"/>
    <w:link w:val="BalloonTextChar"/>
    <w:rsid w:val="00420F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0F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cid:image001.jpg@01D64EC2.C0E9FB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1119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STRICTLY PRIVATE AND CONFIDENTIAL</vt:lpstr>
    </vt:vector>
  </TitlesOfParts>
  <Company>South Plaza</Company>
  <LinksUpToDate>false</LinksUpToDate>
  <CharactersWithSpaces>1313</CharactersWithSpaces>
  <SharedDoc>false</SharedDoc>
  <HLinks>
    <vt:vector size="6" baseType="variant">
      <vt:variant>
        <vt:i4>6881303</vt:i4>
      </vt:variant>
      <vt:variant>
        <vt:i4>0</vt:i4>
      </vt:variant>
      <vt:variant>
        <vt:i4>0</vt:i4>
      </vt:variant>
      <vt:variant>
        <vt:i4>5</vt:i4>
      </vt:variant>
      <vt:variant>
        <vt:lpwstr>mailto:counselling@briscomhealth.nhs.uk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STRICTLY PRIVATE AND CONFIDENTIAL</dc:title>
  <dc:creator>crosser</dc:creator>
  <cp:lastModifiedBy>Henry Chan</cp:lastModifiedBy>
  <cp:revision>2</cp:revision>
  <cp:lastPrinted>2019-06-11T09:17:00Z</cp:lastPrinted>
  <dcterms:created xsi:type="dcterms:W3CDTF">2020-11-04T14:31:00Z</dcterms:created>
  <dcterms:modified xsi:type="dcterms:W3CDTF">2020-11-04T14:31:00Z</dcterms:modified>
</cp:coreProperties>
</file>