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777"/>
        <w:gridCol w:w="960"/>
        <w:gridCol w:w="1248"/>
        <w:gridCol w:w="1257"/>
      </w:tblGrid>
      <w:tr w:rsidR="004F60F2" w:rsidRPr="00B5412B" w14:paraId="7DDE1D4C" w14:textId="77777777" w:rsidTr="008F5B1C">
        <w:trPr>
          <w:trHeight w:val="852"/>
        </w:trPr>
        <w:tc>
          <w:tcPr>
            <w:tcW w:w="9242" w:type="dxa"/>
            <w:gridSpan w:val="4"/>
            <w:shd w:val="clear" w:color="auto" w:fill="C6D9F1" w:themeFill="text2" w:themeFillTint="33"/>
          </w:tcPr>
          <w:p w14:paraId="31114057" w14:textId="1D4820B0" w:rsidR="004F60F2" w:rsidRPr="00B5412B" w:rsidRDefault="004F60F2" w:rsidP="00B5412B">
            <w:pPr>
              <w:rPr>
                <w:b/>
                <w:bCs/>
              </w:rPr>
            </w:pPr>
            <w:r>
              <w:rPr>
                <w:b/>
                <w:bCs/>
              </w:rPr>
              <w:t>ATTENDANCE STANDARD 1</w:t>
            </w:r>
          </w:p>
        </w:tc>
      </w:tr>
      <w:tr w:rsidR="008F5B1C" w:rsidRPr="00B5412B" w14:paraId="7C57DBAE" w14:textId="77777777" w:rsidTr="004F60F2">
        <w:trPr>
          <w:trHeight w:val="852"/>
        </w:trPr>
        <w:tc>
          <w:tcPr>
            <w:tcW w:w="9242" w:type="dxa"/>
            <w:gridSpan w:val="4"/>
            <w:shd w:val="clear" w:color="auto" w:fill="auto"/>
          </w:tcPr>
          <w:p w14:paraId="2E9DF1F4" w14:textId="48CD94B9" w:rsidR="008F5B1C" w:rsidRDefault="008F5B1C" w:rsidP="008F5B1C">
            <w:pPr>
              <w:rPr>
                <w:b/>
                <w:bCs/>
              </w:rPr>
            </w:pPr>
            <w:r w:rsidRPr="00B5412B">
              <w:t xml:space="preserve">Please place an 'X' in the appropriate response box by each statement. This will automatically traffic light the assessment for each standard. </w:t>
            </w:r>
          </w:p>
        </w:tc>
      </w:tr>
      <w:tr w:rsidR="00B5412B" w:rsidRPr="00B5412B" w14:paraId="064C9EE6" w14:textId="77777777" w:rsidTr="008F5B1C">
        <w:trPr>
          <w:trHeight w:val="852"/>
        </w:trPr>
        <w:tc>
          <w:tcPr>
            <w:tcW w:w="5777" w:type="dxa"/>
            <w:shd w:val="clear" w:color="auto" w:fill="C6D9F1" w:themeFill="text2" w:themeFillTint="33"/>
            <w:hideMark/>
          </w:tcPr>
          <w:p w14:paraId="1ED448D9" w14:textId="77777777" w:rsidR="00B5412B" w:rsidRPr="00B5412B" w:rsidRDefault="00B5412B">
            <w:pPr>
              <w:rPr>
                <w:b/>
                <w:bCs/>
              </w:rPr>
            </w:pPr>
            <w:r w:rsidRPr="00B5412B">
              <w:rPr>
                <w:b/>
                <w:bCs/>
              </w:rPr>
              <w:t>1. ATTENDANCE POLICY, PROCEDURES, REGISTRATION &amp; DATA ANALYSIS</w:t>
            </w:r>
          </w:p>
        </w:tc>
        <w:tc>
          <w:tcPr>
            <w:tcW w:w="960" w:type="dxa"/>
            <w:shd w:val="clear" w:color="auto" w:fill="FF0000"/>
            <w:noWrap/>
            <w:hideMark/>
          </w:tcPr>
          <w:p w14:paraId="11FB81D3" w14:textId="77777777" w:rsidR="00B5412B" w:rsidRDefault="00B5412B" w:rsidP="008F5B1C">
            <w:pPr>
              <w:shd w:val="clear" w:color="auto" w:fill="FF0000"/>
              <w:rPr>
                <w:b/>
                <w:bCs/>
              </w:rPr>
            </w:pPr>
            <w:r w:rsidRPr="00B5412B">
              <w:rPr>
                <w:b/>
                <w:bCs/>
              </w:rPr>
              <w:t>Not in place</w:t>
            </w:r>
          </w:p>
          <w:p w14:paraId="50FB69D3" w14:textId="4C02B8C9" w:rsidR="008F5B1C" w:rsidRPr="00B5412B" w:rsidRDefault="008F5B1C" w:rsidP="00B5412B">
            <w:pPr>
              <w:rPr>
                <w:b/>
                <w:bCs/>
              </w:rPr>
            </w:pPr>
            <w:r>
              <w:rPr>
                <w:b/>
                <w:bCs/>
              </w:rPr>
              <w:t>Red</w:t>
            </w:r>
          </w:p>
        </w:tc>
        <w:tc>
          <w:tcPr>
            <w:tcW w:w="1248" w:type="dxa"/>
            <w:shd w:val="clear" w:color="auto" w:fill="FFC000"/>
            <w:noWrap/>
            <w:hideMark/>
          </w:tcPr>
          <w:p w14:paraId="546324C5" w14:textId="77777777" w:rsidR="00B5412B" w:rsidRDefault="00B5412B" w:rsidP="00B5412B">
            <w:pPr>
              <w:rPr>
                <w:b/>
                <w:bCs/>
              </w:rPr>
            </w:pPr>
            <w:r w:rsidRPr="00B5412B">
              <w:rPr>
                <w:b/>
                <w:bCs/>
              </w:rPr>
              <w:t>Developing</w:t>
            </w:r>
          </w:p>
          <w:p w14:paraId="1702A08C" w14:textId="77777777" w:rsidR="008F5B1C" w:rsidRDefault="008F5B1C" w:rsidP="00B5412B">
            <w:pPr>
              <w:rPr>
                <w:b/>
                <w:bCs/>
              </w:rPr>
            </w:pPr>
          </w:p>
          <w:p w14:paraId="581797F2" w14:textId="6A281B9A" w:rsidR="008F5B1C" w:rsidRPr="00B5412B" w:rsidRDefault="008F5B1C" w:rsidP="00B5412B">
            <w:pPr>
              <w:rPr>
                <w:b/>
                <w:bCs/>
              </w:rPr>
            </w:pPr>
            <w:r>
              <w:rPr>
                <w:b/>
                <w:bCs/>
              </w:rPr>
              <w:t>Amber</w:t>
            </w:r>
          </w:p>
        </w:tc>
        <w:tc>
          <w:tcPr>
            <w:tcW w:w="1257" w:type="dxa"/>
            <w:shd w:val="clear" w:color="auto" w:fill="00B050"/>
            <w:noWrap/>
            <w:hideMark/>
          </w:tcPr>
          <w:p w14:paraId="57270925" w14:textId="77777777" w:rsidR="00B5412B" w:rsidRDefault="00B5412B" w:rsidP="00B5412B">
            <w:pPr>
              <w:rPr>
                <w:b/>
                <w:bCs/>
              </w:rPr>
            </w:pPr>
            <w:r w:rsidRPr="00B5412B">
              <w:rPr>
                <w:b/>
                <w:bCs/>
              </w:rPr>
              <w:t>Established</w:t>
            </w:r>
          </w:p>
          <w:p w14:paraId="24E69D1C" w14:textId="77777777" w:rsidR="008F5B1C" w:rsidRDefault="008F5B1C" w:rsidP="00B5412B">
            <w:pPr>
              <w:rPr>
                <w:b/>
                <w:bCs/>
              </w:rPr>
            </w:pPr>
          </w:p>
          <w:p w14:paraId="1C2D0605" w14:textId="16CE105B" w:rsidR="008F5B1C" w:rsidRPr="00B5412B" w:rsidRDefault="008F5B1C" w:rsidP="00B5412B">
            <w:pPr>
              <w:rPr>
                <w:b/>
                <w:bCs/>
              </w:rPr>
            </w:pPr>
            <w:r>
              <w:rPr>
                <w:b/>
                <w:bCs/>
              </w:rPr>
              <w:t>Green</w:t>
            </w:r>
          </w:p>
        </w:tc>
      </w:tr>
      <w:tr w:rsidR="00B5412B" w:rsidRPr="00B5412B" w14:paraId="17F1FE6F" w14:textId="77777777" w:rsidTr="00627C08">
        <w:trPr>
          <w:trHeight w:val="945"/>
        </w:trPr>
        <w:tc>
          <w:tcPr>
            <w:tcW w:w="5777" w:type="dxa"/>
            <w:hideMark/>
          </w:tcPr>
          <w:p w14:paraId="4478900E" w14:textId="77777777" w:rsidR="00B5412B" w:rsidRPr="00B5412B" w:rsidRDefault="00B5412B">
            <w:r w:rsidRPr="00B5412B">
              <w:t xml:space="preserve">1.1 The school has a written attendance policy that promotes high expectations for pupil attendance and sets out the required process. </w:t>
            </w:r>
          </w:p>
        </w:tc>
        <w:tc>
          <w:tcPr>
            <w:tcW w:w="960" w:type="dxa"/>
            <w:hideMark/>
          </w:tcPr>
          <w:p w14:paraId="603B5342" w14:textId="77777777" w:rsidR="00B5412B" w:rsidRPr="00B5412B" w:rsidRDefault="00B5412B" w:rsidP="00B5412B">
            <w:pPr>
              <w:rPr>
                <w:b/>
                <w:bCs/>
              </w:rPr>
            </w:pPr>
            <w:r w:rsidRPr="00B5412B">
              <w:rPr>
                <w:b/>
                <w:bCs/>
              </w:rPr>
              <w:t> </w:t>
            </w:r>
          </w:p>
        </w:tc>
        <w:tc>
          <w:tcPr>
            <w:tcW w:w="1248" w:type="dxa"/>
            <w:noWrap/>
            <w:hideMark/>
          </w:tcPr>
          <w:p w14:paraId="5EF5F393" w14:textId="77777777" w:rsidR="00B5412B" w:rsidRPr="00B5412B" w:rsidRDefault="00B5412B" w:rsidP="00B5412B">
            <w:pPr>
              <w:rPr>
                <w:b/>
                <w:bCs/>
              </w:rPr>
            </w:pPr>
            <w:r w:rsidRPr="00B5412B">
              <w:rPr>
                <w:b/>
                <w:bCs/>
              </w:rPr>
              <w:t> </w:t>
            </w:r>
          </w:p>
        </w:tc>
        <w:tc>
          <w:tcPr>
            <w:tcW w:w="1257" w:type="dxa"/>
            <w:noWrap/>
            <w:hideMark/>
          </w:tcPr>
          <w:p w14:paraId="1C8E3E1F" w14:textId="77777777" w:rsidR="00B5412B" w:rsidRPr="00B5412B" w:rsidRDefault="00B5412B" w:rsidP="00B5412B">
            <w:pPr>
              <w:rPr>
                <w:b/>
                <w:bCs/>
              </w:rPr>
            </w:pPr>
            <w:r w:rsidRPr="00B5412B">
              <w:rPr>
                <w:b/>
                <w:bCs/>
              </w:rPr>
              <w:t> </w:t>
            </w:r>
          </w:p>
        </w:tc>
      </w:tr>
      <w:tr w:rsidR="00B5412B" w:rsidRPr="00B5412B" w14:paraId="4A89F005" w14:textId="77777777" w:rsidTr="00EC4953">
        <w:trPr>
          <w:trHeight w:val="600"/>
        </w:trPr>
        <w:tc>
          <w:tcPr>
            <w:tcW w:w="9242" w:type="dxa"/>
            <w:gridSpan w:val="4"/>
            <w:hideMark/>
          </w:tcPr>
          <w:p w14:paraId="39BAB3A1" w14:textId="77777777" w:rsidR="00B5412B" w:rsidRPr="00B5412B" w:rsidRDefault="00B5412B">
            <w:r w:rsidRPr="00B5412B">
              <w:t> </w:t>
            </w:r>
          </w:p>
        </w:tc>
      </w:tr>
      <w:tr w:rsidR="00B5412B" w:rsidRPr="00B5412B" w14:paraId="1EEA8063" w14:textId="77777777" w:rsidTr="00627C08">
        <w:trPr>
          <w:trHeight w:val="888"/>
        </w:trPr>
        <w:tc>
          <w:tcPr>
            <w:tcW w:w="5777" w:type="dxa"/>
            <w:hideMark/>
          </w:tcPr>
          <w:p w14:paraId="28C9C310" w14:textId="77777777" w:rsidR="00B5412B" w:rsidRPr="00B5412B" w:rsidRDefault="00B5412B">
            <w:r w:rsidRPr="00B5412B">
              <w:t>1.2 The attendance lead is a member of the senior leadership team, reporting on current trends and the impact of strategies in place</w:t>
            </w:r>
            <w:r>
              <w:t>.</w:t>
            </w:r>
          </w:p>
        </w:tc>
        <w:tc>
          <w:tcPr>
            <w:tcW w:w="960" w:type="dxa"/>
            <w:hideMark/>
          </w:tcPr>
          <w:p w14:paraId="5F4D0F15" w14:textId="77777777" w:rsidR="00B5412B" w:rsidRPr="00B5412B" w:rsidRDefault="00B5412B" w:rsidP="00B5412B">
            <w:pPr>
              <w:rPr>
                <w:b/>
                <w:bCs/>
              </w:rPr>
            </w:pPr>
            <w:r w:rsidRPr="00B5412B">
              <w:rPr>
                <w:b/>
                <w:bCs/>
              </w:rPr>
              <w:t> </w:t>
            </w:r>
          </w:p>
        </w:tc>
        <w:tc>
          <w:tcPr>
            <w:tcW w:w="1248" w:type="dxa"/>
            <w:noWrap/>
            <w:hideMark/>
          </w:tcPr>
          <w:p w14:paraId="2A488367" w14:textId="77777777" w:rsidR="00B5412B" w:rsidRPr="00B5412B" w:rsidRDefault="00B5412B" w:rsidP="00B5412B">
            <w:pPr>
              <w:rPr>
                <w:b/>
                <w:bCs/>
              </w:rPr>
            </w:pPr>
            <w:r w:rsidRPr="00B5412B">
              <w:rPr>
                <w:b/>
                <w:bCs/>
              </w:rPr>
              <w:t> </w:t>
            </w:r>
          </w:p>
        </w:tc>
        <w:tc>
          <w:tcPr>
            <w:tcW w:w="1257" w:type="dxa"/>
            <w:noWrap/>
            <w:hideMark/>
          </w:tcPr>
          <w:p w14:paraId="3AE5DA0A" w14:textId="77777777" w:rsidR="00B5412B" w:rsidRPr="00B5412B" w:rsidRDefault="00B5412B" w:rsidP="00B5412B">
            <w:pPr>
              <w:rPr>
                <w:b/>
                <w:bCs/>
              </w:rPr>
            </w:pPr>
            <w:r w:rsidRPr="00B5412B">
              <w:rPr>
                <w:b/>
                <w:bCs/>
              </w:rPr>
              <w:t> </w:t>
            </w:r>
          </w:p>
        </w:tc>
      </w:tr>
      <w:tr w:rsidR="00B5412B" w:rsidRPr="00B5412B" w14:paraId="70862C0F" w14:textId="77777777" w:rsidTr="00EC4953">
        <w:trPr>
          <w:trHeight w:val="600"/>
        </w:trPr>
        <w:tc>
          <w:tcPr>
            <w:tcW w:w="9242" w:type="dxa"/>
            <w:gridSpan w:val="4"/>
            <w:hideMark/>
          </w:tcPr>
          <w:p w14:paraId="254C05C5" w14:textId="77777777" w:rsidR="00B5412B" w:rsidRPr="00B5412B" w:rsidRDefault="00B5412B">
            <w:r w:rsidRPr="00B5412B">
              <w:t> </w:t>
            </w:r>
          </w:p>
        </w:tc>
      </w:tr>
      <w:tr w:rsidR="00B5412B" w:rsidRPr="00B5412B" w14:paraId="7CA7FCB5" w14:textId="77777777" w:rsidTr="00627C08">
        <w:trPr>
          <w:trHeight w:val="675"/>
        </w:trPr>
        <w:tc>
          <w:tcPr>
            <w:tcW w:w="5777" w:type="dxa"/>
            <w:hideMark/>
          </w:tcPr>
          <w:p w14:paraId="66551EF4" w14:textId="77777777" w:rsidR="00B5412B" w:rsidRPr="00B5412B" w:rsidRDefault="00B5412B">
            <w:r w:rsidRPr="00B5412B">
              <w:t>1.3 All staff receive written procedures and regular training to clarify their roles and responsibilities in supporting pupil attendance</w:t>
            </w:r>
            <w:r>
              <w:t xml:space="preserve"> and the link between attendance, attainment, achievement and safeguarding.</w:t>
            </w:r>
            <w:r w:rsidRPr="00B5412B">
              <w:t xml:space="preserve"> </w:t>
            </w:r>
          </w:p>
        </w:tc>
        <w:tc>
          <w:tcPr>
            <w:tcW w:w="960" w:type="dxa"/>
            <w:hideMark/>
          </w:tcPr>
          <w:p w14:paraId="6A9158DF" w14:textId="77777777" w:rsidR="00B5412B" w:rsidRPr="00B5412B" w:rsidRDefault="00B5412B" w:rsidP="00B5412B">
            <w:pPr>
              <w:rPr>
                <w:b/>
                <w:bCs/>
              </w:rPr>
            </w:pPr>
            <w:r w:rsidRPr="00B5412B">
              <w:rPr>
                <w:b/>
                <w:bCs/>
              </w:rPr>
              <w:t> </w:t>
            </w:r>
          </w:p>
        </w:tc>
        <w:tc>
          <w:tcPr>
            <w:tcW w:w="1248" w:type="dxa"/>
            <w:noWrap/>
            <w:hideMark/>
          </w:tcPr>
          <w:p w14:paraId="650B41DE" w14:textId="77777777" w:rsidR="00B5412B" w:rsidRPr="00B5412B" w:rsidRDefault="00B5412B" w:rsidP="00B5412B">
            <w:pPr>
              <w:rPr>
                <w:b/>
                <w:bCs/>
              </w:rPr>
            </w:pPr>
            <w:r w:rsidRPr="00B5412B">
              <w:rPr>
                <w:b/>
                <w:bCs/>
              </w:rPr>
              <w:t> </w:t>
            </w:r>
          </w:p>
        </w:tc>
        <w:tc>
          <w:tcPr>
            <w:tcW w:w="1257" w:type="dxa"/>
            <w:noWrap/>
            <w:hideMark/>
          </w:tcPr>
          <w:p w14:paraId="7BEAE033" w14:textId="77777777" w:rsidR="00B5412B" w:rsidRPr="00B5412B" w:rsidRDefault="00B5412B" w:rsidP="00B5412B">
            <w:pPr>
              <w:rPr>
                <w:b/>
                <w:bCs/>
              </w:rPr>
            </w:pPr>
            <w:r w:rsidRPr="00B5412B">
              <w:rPr>
                <w:b/>
                <w:bCs/>
              </w:rPr>
              <w:t> </w:t>
            </w:r>
          </w:p>
        </w:tc>
      </w:tr>
      <w:tr w:rsidR="00B5412B" w:rsidRPr="00B5412B" w14:paraId="58551079" w14:textId="77777777" w:rsidTr="00EC4953">
        <w:trPr>
          <w:trHeight w:val="600"/>
        </w:trPr>
        <w:tc>
          <w:tcPr>
            <w:tcW w:w="9242" w:type="dxa"/>
            <w:gridSpan w:val="4"/>
            <w:hideMark/>
          </w:tcPr>
          <w:p w14:paraId="5396B971" w14:textId="77777777" w:rsidR="00B5412B" w:rsidRPr="00B5412B" w:rsidRDefault="00B5412B">
            <w:r w:rsidRPr="00B5412B">
              <w:t> </w:t>
            </w:r>
          </w:p>
        </w:tc>
      </w:tr>
      <w:tr w:rsidR="00B5412B" w:rsidRPr="00B5412B" w14:paraId="268741E2" w14:textId="77777777" w:rsidTr="00627C08">
        <w:trPr>
          <w:trHeight w:val="1425"/>
        </w:trPr>
        <w:tc>
          <w:tcPr>
            <w:tcW w:w="5777" w:type="dxa"/>
            <w:hideMark/>
          </w:tcPr>
          <w:p w14:paraId="5265C56D" w14:textId="77777777" w:rsidR="00B5412B" w:rsidRPr="00B5412B" w:rsidRDefault="00B5412B">
            <w:r w:rsidRPr="00B5412B">
              <w:t xml:space="preserve">1.4 Parents/carers &amp; pupils, including new parents, receive written accessible procedures that make clear their responsibilities regarding pupil attendance, absence, punctuality and the link between attendance and attainment and </w:t>
            </w:r>
            <w:r w:rsidR="008E715F" w:rsidRPr="00B5412B">
              <w:t>achievement</w:t>
            </w:r>
            <w:r w:rsidRPr="00B5412B">
              <w:t xml:space="preserve"> and safeguarding</w:t>
            </w:r>
            <w:r>
              <w:t xml:space="preserve"> issues</w:t>
            </w:r>
            <w:r w:rsidRPr="00B5412B">
              <w:t xml:space="preserve">. </w:t>
            </w:r>
          </w:p>
        </w:tc>
        <w:tc>
          <w:tcPr>
            <w:tcW w:w="960" w:type="dxa"/>
            <w:hideMark/>
          </w:tcPr>
          <w:p w14:paraId="2553CDC7" w14:textId="77777777" w:rsidR="00B5412B" w:rsidRPr="00B5412B" w:rsidRDefault="00B5412B" w:rsidP="00B5412B">
            <w:pPr>
              <w:rPr>
                <w:b/>
                <w:bCs/>
              </w:rPr>
            </w:pPr>
            <w:r w:rsidRPr="00B5412B">
              <w:rPr>
                <w:b/>
                <w:bCs/>
              </w:rPr>
              <w:t> </w:t>
            </w:r>
          </w:p>
        </w:tc>
        <w:tc>
          <w:tcPr>
            <w:tcW w:w="1248" w:type="dxa"/>
            <w:noWrap/>
            <w:hideMark/>
          </w:tcPr>
          <w:p w14:paraId="1B0A0358" w14:textId="77777777" w:rsidR="00B5412B" w:rsidRPr="00B5412B" w:rsidRDefault="00B5412B" w:rsidP="00B5412B">
            <w:pPr>
              <w:rPr>
                <w:b/>
                <w:bCs/>
              </w:rPr>
            </w:pPr>
            <w:r w:rsidRPr="00B5412B">
              <w:rPr>
                <w:b/>
                <w:bCs/>
              </w:rPr>
              <w:t> </w:t>
            </w:r>
          </w:p>
        </w:tc>
        <w:tc>
          <w:tcPr>
            <w:tcW w:w="1257" w:type="dxa"/>
            <w:noWrap/>
            <w:hideMark/>
          </w:tcPr>
          <w:p w14:paraId="6A2EF559" w14:textId="77777777" w:rsidR="00B5412B" w:rsidRPr="00B5412B" w:rsidRDefault="00B5412B" w:rsidP="00B5412B">
            <w:pPr>
              <w:rPr>
                <w:b/>
                <w:bCs/>
              </w:rPr>
            </w:pPr>
            <w:r w:rsidRPr="00B5412B">
              <w:rPr>
                <w:b/>
                <w:bCs/>
              </w:rPr>
              <w:t> </w:t>
            </w:r>
          </w:p>
        </w:tc>
      </w:tr>
      <w:tr w:rsidR="00B5412B" w:rsidRPr="00B5412B" w14:paraId="0071E20B" w14:textId="77777777" w:rsidTr="00EC4953">
        <w:trPr>
          <w:trHeight w:val="600"/>
        </w:trPr>
        <w:tc>
          <w:tcPr>
            <w:tcW w:w="9242" w:type="dxa"/>
            <w:gridSpan w:val="4"/>
            <w:hideMark/>
          </w:tcPr>
          <w:p w14:paraId="2DF739D1" w14:textId="77777777" w:rsidR="00B5412B" w:rsidRPr="00B5412B" w:rsidRDefault="00B5412B">
            <w:r w:rsidRPr="00B5412B">
              <w:t> </w:t>
            </w:r>
          </w:p>
        </w:tc>
      </w:tr>
      <w:tr w:rsidR="00B5412B" w:rsidRPr="00B5412B" w14:paraId="5F13EA1F" w14:textId="77777777" w:rsidTr="00627C08">
        <w:trPr>
          <w:trHeight w:val="885"/>
        </w:trPr>
        <w:tc>
          <w:tcPr>
            <w:tcW w:w="5777" w:type="dxa"/>
            <w:hideMark/>
          </w:tcPr>
          <w:p w14:paraId="2BF96EAE" w14:textId="77777777" w:rsidR="00B5412B" w:rsidRPr="00B5412B" w:rsidRDefault="00B5412B">
            <w:r w:rsidRPr="00B5412B">
              <w:t>1.5 Targets to improve overall attendance are set and circulated to staff, governors, Trust staff, parents/carers, and pupils.</w:t>
            </w:r>
          </w:p>
        </w:tc>
        <w:tc>
          <w:tcPr>
            <w:tcW w:w="960" w:type="dxa"/>
            <w:hideMark/>
          </w:tcPr>
          <w:p w14:paraId="1B17C2E9" w14:textId="77777777" w:rsidR="00B5412B" w:rsidRPr="00B5412B" w:rsidRDefault="00B5412B" w:rsidP="00B5412B">
            <w:pPr>
              <w:rPr>
                <w:b/>
                <w:bCs/>
              </w:rPr>
            </w:pPr>
            <w:r w:rsidRPr="00B5412B">
              <w:rPr>
                <w:b/>
                <w:bCs/>
              </w:rPr>
              <w:t> </w:t>
            </w:r>
          </w:p>
        </w:tc>
        <w:tc>
          <w:tcPr>
            <w:tcW w:w="1248" w:type="dxa"/>
            <w:noWrap/>
            <w:hideMark/>
          </w:tcPr>
          <w:p w14:paraId="799D1E60" w14:textId="77777777" w:rsidR="00B5412B" w:rsidRPr="00B5412B" w:rsidRDefault="00B5412B" w:rsidP="00B5412B">
            <w:pPr>
              <w:rPr>
                <w:b/>
                <w:bCs/>
              </w:rPr>
            </w:pPr>
            <w:r w:rsidRPr="00B5412B">
              <w:rPr>
                <w:b/>
                <w:bCs/>
              </w:rPr>
              <w:t> </w:t>
            </w:r>
          </w:p>
        </w:tc>
        <w:tc>
          <w:tcPr>
            <w:tcW w:w="1257" w:type="dxa"/>
            <w:noWrap/>
            <w:hideMark/>
          </w:tcPr>
          <w:p w14:paraId="1BA33423" w14:textId="77777777" w:rsidR="00B5412B" w:rsidRPr="00B5412B" w:rsidRDefault="00B5412B" w:rsidP="00B5412B">
            <w:pPr>
              <w:rPr>
                <w:b/>
                <w:bCs/>
              </w:rPr>
            </w:pPr>
            <w:r w:rsidRPr="00B5412B">
              <w:rPr>
                <w:b/>
                <w:bCs/>
              </w:rPr>
              <w:t> </w:t>
            </w:r>
          </w:p>
        </w:tc>
      </w:tr>
      <w:tr w:rsidR="00627C08" w:rsidRPr="00B5412B" w14:paraId="7A42ED42" w14:textId="77777777" w:rsidTr="000E3EE9">
        <w:trPr>
          <w:trHeight w:val="885"/>
        </w:trPr>
        <w:tc>
          <w:tcPr>
            <w:tcW w:w="9242" w:type="dxa"/>
            <w:gridSpan w:val="4"/>
          </w:tcPr>
          <w:p w14:paraId="1A098513" w14:textId="77777777" w:rsidR="00627C08" w:rsidRPr="00B5412B" w:rsidRDefault="00627C08" w:rsidP="00B5412B">
            <w:pPr>
              <w:rPr>
                <w:b/>
                <w:bCs/>
              </w:rPr>
            </w:pPr>
          </w:p>
        </w:tc>
      </w:tr>
      <w:tr w:rsidR="00B5412B" w:rsidRPr="00B5412B" w14:paraId="2A529645" w14:textId="77777777" w:rsidTr="00627C08">
        <w:trPr>
          <w:trHeight w:val="885"/>
        </w:trPr>
        <w:tc>
          <w:tcPr>
            <w:tcW w:w="5777" w:type="dxa"/>
          </w:tcPr>
          <w:p w14:paraId="7495087D" w14:textId="77777777" w:rsidR="00B5412B" w:rsidRPr="00B5412B" w:rsidRDefault="00627C08">
            <w:r>
              <w:t xml:space="preserve">1.6 </w:t>
            </w:r>
            <w:r w:rsidR="00B5412B">
              <w:t>Governors and M</w:t>
            </w:r>
            <w:r w:rsidR="00B5412B" w:rsidRPr="00B5412B">
              <w:t>ulti-academy trust teams are active in promoting good attendance and punctuality.</w:t>
            </w:r>
          </w:p>
        </w:tc>
        <w:tc>
          <w:tcPr>
            <w:tcW w:w="960" w:type="dxa"/>
          </w:tcPr>
          <w:p w14:paraId="1473AC02" w14:textId="77777777" w:rsidR="00B5412B" w:rsidRPr="00B5412B" w:rsidRDefault="00B5412B" w:rsidP="00B5412B">
            <w:pPr>
              <w:rPr>
                <w:b/>
                <w:bCs/>
              </w:rPr>
            </w:pPr>
          </w:p>
        </w:tc>
        <w:tc>
          <w:tcPr>
            <w:tcW w:w="1248" w:type="dxa"/>
            <w:noWrap/>
          </w:tcPr>
          <w:p w14:paraId="349A814C" w14:textId="77777777" w:rsidR="00B5412B" w:rsidRPr="00B5412B" w:rsidRDefault="00B5412B" w:rsidP="00B5412B">
            <w:pPr>
              <w:rPr>
                <w:b/>
                <w:bCs/>
              </w:rPr>
            </w:pPr>
          </w:p>
        </w:tc>
        <w:tc>
          <w:tcPr>
            <w:tcW w:w="1257" w:type="dxa"/>
            <w:noWrap/>
          </w:tcPr>
          <w:p w14:paraId="265F1FC5" w14:textId="77777777" w:rsidR="00B5412B" w:rsidRPr="00B5412B" w:rsidRDefault="00B5412B" w:rsidP="00B5412B">
            <w:pPr>
              <w:rPr>
                <w:b/>
                <w:bCs/>
              </w:rPr>
            </w:pPr>
          </w:p>
        </w:tc>
      </w:tr>
      <w:tr w:rsidR="00B5412B" w:rsidRPr="00B5412B" w14:paraId="7DA5D63D" w14:textId="77777777" w:rsidTr="00EC4953">
        <w:trPr>
          <w:trHeight w:val="600"/>
        </w:trPr>
        <w:tc>
          <w:tcPr>
            <w:tcW w:w="9242" w:type="dxa"/>
            <w:gridSpan w:val="4"/>
            <w:hideMark/>
          </w:tcPr>
          <w:p w14:paraId="3D5B9668" w14:textId="77777777" w:rsidR="00B5412B" w:rsidRPr="00B5412B" w:rsidRDefault="00B5412B"/>
        </w:tc>
      </w:tr>
      <w:tr w:rsidR="00B5412B" w:rsidRPr="00B5412B" w14:paraId="35888A8B" w14:textId="77777777" w:rsidTr="00627C08">
        <w:trPr>
          <w:trHeight w:val="975"/>
        </w:trPr>
        <w:tc>
          <w:tcPr>
            <w:tcW w:w="5777" w:type="dxa"/>
            <w:hideMark/>
          </w:tcPr>
          <w:p w14:paraId="5E18E6C8" w14:textId="77777777" w:rsidR="00B5412B" w:rsidRPr="00B5412B" w:rsidRDefault="00B5412B" w:rsidP="00627C08">
            <w:r w:rsidRPr="00B5412B">
              <w:t>1.</w:t>
            </w:r>
            <w:r w:rsidR="00627C08">
              <w:t>7</w:t>
            </w:r>
            <w:r w:rsidRPr="00B5412B">
              <w:t xml:space="preserve"> Electronic registration systems are used for am/pm sessions to accurately register pupil attendance and record reasons for absence in line with DfE guidance</w:t>
            </w:r>
          </w:p>
        </w:tc>
        <w:tc>
          <w:tcPr>
            <w:tcW w:w="960" w:type="dxa"/>
            <w:hideMark/>
          </w:tcPr>
          <w:p w14:paraId="7C5A73F9" w14:textId="77777777" w:rsidR="00B5412B" w:rsidRPr="00B5412B" w:rsidRDefault="00B5412B" w:rsidP="00B5412B">
            <w:pPr>
              <w:rPr>
                <w:b/>
                <w:bCs/>
              </w:rPr>
            </w:pPr>
            <w:r w:rsidRPr="00B5412B">
              <w:rPr>
                <w:b/>
                <w:bCs/>
              </w:rPr>
              <w:t> </w:t>
            </w:r>
          </w:p>
        </w:tc>
        <w:tc>
          <w:tcPr>
            <w:tcW w:w="1248" w:type="dxa"/>
            <w:noWrap/>
            <w:hideMark/>
          </w:tcPr>
          <w:p w14:paraId="3520182F" w14:textId="77777777" w:rsidR="00B5412B" w:rsidRPr="00B5412B" w:rsidRDefault="00B5412B" w:rsidP="00B5412B">
            <w:pPr>
              <w:rPr>
                <w:b/>
                <w:bCs/>
              </w:rPr>
            </w:pPr>
            <w:r w:rsidRPr="00B5412B">
              <w:rPr>
                <w:b/>
                <w:bCs/>
              </w:rPr>
              <w:t> </w:t>
            </w:r>
          </w:p>
        </w:tc>
        <w:tc>
          <w:tcPr>
            <w:tcW w:w="1257" w:type="dxa"/>
            <w:noWrap/>
            <w:hideMark/>
          </w:tcPr>
          <w:p w14:paraId="2B4C9F50" w14:textId="77777777" w:rsidR="00B5412B" w:rsidRPr="00B5412B" w:rsidRDefault="00B5412B" w:rsidP="00B5412B">
            <w:pPr>
              <w:rPr>
                <w:b/>
                <w:bCs/>
              </w:rPr>
            </w:pPr>
            <w:r w:rsidRPr="00B5412B">
              <w:rPr>
                <w:b/>
                <w:bCs/>
              </w:rPr>
              <w:t> </w:t>
            </w:r>
          </w:p>
        </w:tc>
      </w:tr>
      <w:tr w:rsidR="00B5412B" w:rsidRPr="00B5412B" w14:paraId="3FAB22A9" w14:textId="77777777" w:rsidTr="00EC4953">
        <w:trPr>
          <w:trHeight w:val="630"/>
        </w:trPr>
        <w:tc>
          <w:tcPr>
            <w:tcW w:w="9242" w:type="dxa"/>
            <w:gridSpan w:val="4"/>
            <w:hideMark/>
          </w:tcPr>
          <w:p w14:paraId="5237BF1A" w14:textId="77777777" w:rsidR="00B5412B" w:rsidRPr="00B5412B" w:rsidRDefault="00B5412B">
            <w:r w:rsidRPr="00B5412B">
              <w:lastRenderedPageBreak/>
              <w:t> </w:t>
            </w:r>
          </w:p>
        </w:tc>
      </w:tr>
      <w:tr w:rsidR="00B5412B" w:rsidRPr="00B5412B" w14:paraId="3C959D1F" w14:textId="77777777" w:rsidTr="00627C08">
        <w:trPr>
          <w:trHeight w:val="828"/>
        </w:trPr>
        <w:tc>
          <w:tcPr>
            <w:tcW w:w="5777" w:type="dxa"/>
            <w:hideMark/>
          </w:tcPr>
          <w:p w14:paraId="235D7B8C" w14:textId="77777777" w:rsidR="00B5412B" w:rsidRPr="00B5412B" w:rsidRDefault="00B5412B" w:rsidP="00627C08">
            <w:r w:rsidRPr="00B5412B">
              <w:t>1.</w:t>
            </w:r>
            <w:r w:rsidR="00627C08">
              <w:t>8</w:t>
            </w:r>
            <w:r w:rsidRPr="00B5412B">
              <w:t xml:space="preserve"> Accurate attendance data is provided weekly to key staff and managers to inform them of causes of absence, intervention plans or associated outcomes</w:t>
            </w:r>
          </w:p>
        </w:tc>
        <w:tc>
          <w:tcPr>
            <w:tcW w:w="960" w:type="dxa"/>
            <w:hideMark/>
          </w:tcPr>
          <w:p w14:paraId="54596EA5" w14:textId="77777777" w:rsidR="00B5412B" w:rsidRPr="00B5412B" w:rsidRDefault="00B5412B" w:rsidP="00B5412B">
            <w:pPr>
              <w:rPr>
                <w:b/>
                <w:bCs/>
              </w:rPr>
            </w:pPr>
            <w:r w:rsidRPr="00B5412B">
              <w:rPr>
                <w:b/>
                <w:bCs/>
              </w:rPr>
              <w:t> </w:t>
            </w:r>
          </w:p>
        </w:tc>
        <w:tc>
          <w:tcPr>
            <w:tcW w:w="1248" w:type="dxa"/>
            <w:noWrap/>
            <w:hideMark/>
          </w:tcPr>
          <w:p w14:paraId="05F6800B" w14:textId="77777777" w:rsidR="00B5412B" w:rsidRPr="00B5412B" w:rsidRDefault="00B5412B" w:rsidP="00B5412B">
            <w:pPr>
              <w:rPr>
                <w:b/>
                <w:bCs/>
              </w:rPr>
            </w:pPr>
            <w:r w:rsidRPr="00B5412B">
              <w:rPr>
                <w:b/>
                <w:bCs/>
              </w:rPr>
              <w:t> </w:t>
            </w:r>
          </w:p>
        </w:tc>
        <w:tc>
          <w:tcPr>
            <w:tcW w:w="1257" w:type="dxa"/>
            <w:noWrap/>
            <w:hideMark/>
          </w:tcPr>
          <w:p w14:paraId="5C9AE024" w14:textId="77777777" w:rsidR="00B5412B" w:rsidRPr="00B5412B" w:rsidRDefault="00B5412B" w:rsidP="00B5412B">
            <w:pPr>
              <w:rPr>
                <w:b/>
                <w:bCs/>
              </w:rPr>
            </w:pPr>
            <w:r w:rsidRPr="00B5412B">
              <w:rPr>
                <w:b/>
                <w:bCs/>
              </w:rPr>
              <w:t> </w:t>
            </w:r>
          </w:p>
        </w:tc>
      </w:tr>
      <w:tr w:rsidR="00B5412B" w:rsidRPr="00B5412B" w14:paraId="2F5CE503" w14:textId="77777777" w:rsidTr="00EC4953">
        <w:trPr>
          <w:trHeight w:val="600"/>
        </w:trPr>
        <w:tc>
          <w:tcPr>
            <w:tcW w:w="9242" w:type="dxa"/>
            <w:gridSpan w:val="4"/>
            <w:hideMark/>
          </w:tcPr>
          <w:p w14:paraId="52B97225" w14:textId="77777777" w:rsidR="00B5412B" w:rsidRPr="00B5412B" w:rsidRDefault="00B5412B">
            <w:r w:rsidRPr="00B5412B">
              <w:t> </w:t>
            </w:r>
          </w:p>
        </w:tc>
      </w:tr>
      <w:tr w:rsidR="00B5412B" w:rsidRPr="00B5412B" w14:paraId="0D488588" w14:textId="77777777" w:rsidTr="00627C08">
        <w:trPr>
          <w:trHeight w:val="984"/>
        </w:trPr>
        <w:tc>
          <w:tcPr>
            <w:tcW w:w="5777" w:type="dxa"/>
            <w:hideMark/>
          </w:tcPr>
          <w:p w14:paraId="19CA6954" w14:textId="77777777" w:rsidR="00B5412B" w:rsidRPr="00B5412B" w:rsidRDefault="00B5412B" w:rsidP="00627C08">
            <w:r w:rsidRPr="00B5412B">
              <w:t>1.</w:t>
            </w:r>
            <w:r w:rsidR="00627C08">
              <w:t>9</w:t>
            </w:r>
            <w:r w:rsidRPr="00B5412B">
              <w:t xml:space="preserve"> Parents/carers and pupils are informed on a minimum termly basis of attendance and/or persistent lateness via an attendance printout, and targets are set. Attendance is expressed to parents in terms of days lost as well as %.</w:t>
            </w:r>
          </w:p>
        </w:tc>
        <w:tc>
          <w:tcPr>
            <w:tcW w:w="960" w:type="dxa"/>
            <w:hideMark/>
          </w:tcPr>
          <w:p w14:paraId="053768B4" w14:textId="77777777" w:rsidR="00B5412B" w:rsidRPr="00B5412B" w:rsidRDefault="00B5412B" w:rsidP="00B5412B">
            <w:pPr>
              <w:rPr>
                <w:b/>
                <w:bCs/>
              </w:rPr>
            </w:pPr>
            <w:r w:rsidRPr="00B5412B">
              <w:rPr>
                <w:b/>
                <w:bCs/>
              </w:rPr>
              <w:t> </w:t>
            </w:r>
          </w:p>
        </w:tc>
        <w:tc>
          <w:tcPr>
            <w:tcW w:w="1248" w:type="dxa"/>
            <w:noWrap/>
            <w:hideMark/>
          </w:tcPr>
          <w:p w14:paraId="39B862CF" w14:textId="77777777" w:rsidR="00B5412B" w:rsidRPr="00B5412B" w:rsidRDefault="00B5412B" w:rsidP="00B5412B">
            <w:pPr>
              <w:rPr>
                <w:b/>
                <w:bCs/>
              </w:rPr>
            </w:pPr>
            <w:r w:rsidRPr="00B5412B">
              <w:rPr>
                <w:b/>
                <w:bCs/>
              </w:rPr>
              <w:t> </w:t>
            </w:r>
          </w:p>
        </w:tc>
        <w:tc>
          <w:tcPr>
            <w:tcW w:w="1257" w:type="dxa"/>
            <w:noWrap/>
            <w:hideMark/>
          </w:tcPr>
          <w:p w14:paraId="71B3797C" w14:textId="77777777" w:rsidR="00B5412B" w:rsidRPr="00B5412B" w:rsidRDefault="00B5412B" w:rsidP="00B5412B">
            <w:pPr>
              <w:rPr>
                <w:b/>
                <w:bCs/>
              </w:rPr>
            </w:pPr>
            <w:r w:rsidRPr="00B5412B">
              <w:rPr>
                <w:b/>
                <w:bCs/>
              </w:rPr>
              <w:t> </w:t>
            </w:r>
          </w:p>
        </w:tc>
      </w:tr>
      <w:tr w:rsidR="00B5412B" w:rsidRPr="00B5412B" w14:paraId="14464A04" w14:textId="77777777" w:rsidTr="00EC4953">
        <w:trPr>
          <w:trHeight w:val="600"/>
        </w:trPr>
        <w:tc>
          <w:tcPr>
            <w:tcW w:w="9242" w:type="dxa"/>
            <w:gridSpan w:val="4"/>
            <w:hideMark/>
          </w:tcPr>
          <w:p w14:paraId="32377312" w14:textId="77777777" w:rsidR="00B5412B" w:rsidRPr="00B5412B" w:rsidRDefault="00B5412B">
            <w:r w:rsidRPr="00B5412B">
              <w:t> </w:t>
            </w:r>
          </w:p>
        </w:tc>
      </w:tr>
      <w:tr w:rsidR="00B5412B" w:rsidRPr="00B5412B" w14:paraId="3AB4965F" w14:textId="77777777" w:rsidTr="00627C08">
        <w:trPr>
          <w:trHeight w:val="924"/>
        </w:trPr>
        <w:tc>
          <w:tcPr>
            <w:tcW w:w="5777" w:type="dxa"/>
            <w:hideMark/>
          </w:tcPr>
          <w:p w14:paraId="67923213" w14:textId="2A140FED" w:rsidR="00B5412B" w:rsidRPr="00B5412B" w:rsidRDefault="00B5412B" w:rsidP="00627C08">
            <w:r w:rsidRPr="00B5412B">
              <w:t>1.</w:t>
            </w:r>
            <w:r w:rsidR="00627C08">
              <w:t>10</w:t>
            </w:r>
            <w:r w:rsidRPr="00B5412B">
              <w:t xml:space="preserve"> Persistent Absentees</w:t>
            </w:r>
            <w:r w:rsidR="00242656">
              <w:t xml:space="preserve"> (PA)</w:t>
            </w:r>
            <w:r w:rsidRPr="00B5412B">
              <w:t xml:space="preserve">(those at risk of being below 90% attendance and those who are below 90% attendance) are </w:t>
            </w:r>
            <w:r w:rsidR="008E715F" w:rsidRPr="00B5412B">
              <w:t>routinely</w:t>
            </w:r>
            <w:r w:rsidRPr="00B5412B">
              <w:t xml:space="preserve"> identified and followed-up by pastoral/other staff with individual plans if required.  </w:t>
            </w:r>
          </w:p>
        </w:tc>
        <w:tc>
          <w:tcPr>
            <w:tcW w:w="960" w:type="dxa"/>
            <w:hideMark/>
          </w:tcPr>
          <w:p w14:paraId="6E97ECB3" w14:textId="77777777" w:rsidR="00B5412B" w:rsidRPr="00B5412B" w:rsidRDefault="00B5412B" w:rsidP="00B5412B">
            <w:pPr>
              <w:rPr>
                <w:b/>
                <w:bCs/>
              </w:rPr>
            </w:pPr>
            <w:r w:rsidRPr="00B5412B">
              <w:rPr>
                <w:b/>
                <w:bCs/>
              </w:rPr>
              <w:t> </w:t>
            </w:r>
          </w:p>
        </w:tc>
        <w:tc>
          <w:tcPr>
            <w:tcW w:w="1248" w:type="dxa"/>
            <w:noWrap/>
            <w:hideMark/>
          </w:tcPr>
          <w:p w14:paraId="55607B26" w14:textId="77777777" w:rsidR="00B5412B" w:rsidRPr="00B5412B" w:rsidRDefault="00B5412B" w:rsidP="00B5412B">
            <w:pPr>
              <w:rPr>
                <w:b/>
                <w:bCs/>
              </w:rPr>
            </w:pPr>
            <w:r w:rsidRPr="00B5412B">
              <w:rPr>
                <w:b/>
                <w:bCs/>
              </w:rPr>
              <w:t> </w:t>
            </w:r>
          </w:p>
        </w:tc>
        <w:tc>
          <w:tcPr>
            <w:tcW w:w="1257" w:type="dxa"/>
            <w:noWrap/>
            <w:hideMark/>
          </w:tcPr>
          <w:p w14:paraId="71613ED6" w14:textId="77777777" w:rsidR="00B5412B" w:rsidRPr="00B5412B" w:rsidRDefault="00B5412B" w:rsidP="00B5412B">
            <w:pPr>
              <w:rPr>
                <w:b/>
                <w:bCs/>
              </w:rPr>
            </w:pPr>
            <w:r w:rsidRPr="00B5412B">
              <w:rPr>
                <w:b/>
                <w:bCs/>
              </w:rPr>
              <w:t> </w:t>
            </w:r>
          </w:p>
        </w:tc>
      </w:tr>
      <w:tr w:rsidR="00B5412B" w:rsidRPr="00B5412B" w14:paraId="4D9A93EB" w14:textId="77777777" w:rsidTr="00EC4953">
        <w:trPr>
          <w:trHeight w:val="600"/>
        </w:trPr>
        <w:tc>
          <w:tcPr>
            <w:tcW w:w="9242" w:type="dxa"/>
            <w:gridSpan w:val="4"/>
            <w:hideMark/>
          </w:tcPr>
          <w:p w14:paraId="3CF99374" w14:textId="77777777" w:rsidR="00B5412B" w:rsidRPr="00B5412B" w:rsidRDefault="00B5412B">
            <w:r w:rsidRPr="00B5412B">
              <w:t> </w:t>
            </w:r>
          </w:p>
        </w:tc>
      </w:tr>
      <w:tr w:rsidR="00B5412B" w:rsidRPr="00B5412B" w14:paraId="6E84A32E" w14:textId="77777777" w:rsidTr="00627C08">
        <w:trPr>
          <w:trHeight w:val="1032"/>
        </w:trPr>
        <w:tc>
          <w:tcPr>
            <w:tcW w:w="5777" w:type="dxa"/>
            <w:hideMark/>
          </w:tcPr>
          <w:p w14:paraId="3E2982DA" w14:textId="77777777" w:rsidR="00B5412B" w:rsidRPr="00B5412B" w:rsidRDefault="00B5412B" w:rsidP="00627C08">
            <w:r w:rsidRPr="00B5412B">
              <w:t>1.1</w:t>
            </w:r>
            <w:r w:rsidR="00627C08">
              <w:t>1</w:t>
            </w:r>
            <w:r w:rsidRPr="00B5412B">
              <w:t xml:space="preserve"> The correct use of registration codes and reasons for absence provided by parents/carers is monitored and trends analysed at least termly</w:t>
            </w:r>
            <w:r w:rsidR="00EC4953">
              <w:t>.</w:t>
            </w:r>
          </w:p>
        </w:tc>
        <w:tc>
          <w:tcPr>
            <w:tcW w:w="960" w:type="dxa"/>
            <w:hideMark/>
          </w:tcPr>
          <w:p w14:paraId="598DAEEC" w14:textId="77777777" w:rsidR="00B5412B" w:rsidRPr="00B5412B" w:rsidRDefault="00B5412B" w:rsidP="00B5412B">
            <w:pPr>
              <w:rPr>
                <w:b/>
                <w:bCs/>
              </w:rPr>
            </w:pPr>
            <w:r w:rsidRPr="00B5412B">
              <w:rPr>
                <w:b/>
                <w:bCs/>
              </w:rPr>
              <w:t> </w:t>
            </w:r>
          </w:p>
        </w:tc>
        <w:tc>
          <w:tcPr>
            <w:tcW w:w="1248" w:type="dxa"/>
            <w:noWrap/>
            <w:hideMark/>
          </w:tcPr>
          <w:p w14:paraId="2B7C89BF" w14:textId="77777777" w:rsidR="00B5412B" w:rsidRPr="00B5412B" w:rsidRDefault="00B5412B" w:rsidP="00B5412B">
            <w:pPr>
              <w:rPr>
                <w:b/>
                <w:bCs/>
              </w:rPr>
            </w:pPr>
            <w:r w:rsidRPr="00B5412B">
              <w:rPr>
                <w:b/>
                <w:bCs/>
              </w:rPr>
              <w:t> </w:t>
            </w:r>
          </w:p>
        </w:tc>
        <w:tc>
          <w:tcPr>
            <w:tcW w:w="1257" w:type="dxa"/>
            <w:noWrap/>
            <w:hideMark/>
          </w:tcPr>
          <w:p w14:paraId="63BD4172" w14:textId="77777777" w:rsidR="00B5412B" w:rsidRPr="00B5412B" w:rsidRDefault="00B5412B" w:rsidP="00B5412B">
            <w:pPr>
              <w:rPr>
                <w:b/>
                <w:bCs/>
              </w:rPr>
            </w:pPr>
            <w:r w:rsidRPr="00B5412B">
              <w:rPr>
                <w:b/>
                <w:bCs/>
              </w:rPr>
              <w:t> </w:t>
            </w:r>
          </w:p>
        </w:tc>
      </w:tr>
      <w:tr w:rsidR="00B5412B" w:rsidRPr="00B5412B" w14:paraId="311C3B74" w14:textId="77777777" w:rsidTr="00EC4953">
        <w:trPr>
          <w:trHeight w:val="600"/>
        </w:trPr>
        <w:tc>
          <w:tcPr>
            <w:tcW w:w="9242" w:type="dxa"/>
            <w:gridSpan w:val="4"/>
            <w:hideMark/>
          </w:tcPr>
          <w:p w14:paraId="717503B5" w14:textId="77777777" w:rsidR="00B5412B" w:rsidRPr="00B5412B" w:rsidRDefault="00B5412B">
            <w:r w:rsidRPr="00B5412B">
              <w:t> </w:t>
            </w:r>
          </w:p>
        </w:tc>
      </w:tr>
      <w:tr w:rsidR="00B5412B" w:rsidRPr="00B5412B" w14:paraId="52C1EC71" w14:textId="77777777" w:rsidTr="00627C08">
        <w:trPr>
          <w:trHeight w:val="420"/>
        </w:trPr>
        <w:tc>
          <w:tcPr>
            <w:tcW w:w="5777" w:type="dxa"/>
            <w:hideMark/>
          </w:tcPr>
          <w:p w14:paraId="23219EFE" w14:textId="77777777" w:rsidR="00B5412B" w:rsidRPr="00B5412B" w:rsidRDefault="00B5412B">
            <w:pPr>
              <w:rPr>
                <w:b/>
                <w:bCs/>
              </w:rPr>
            </w:pPr>
            <w:r w:rsidRPr="00B5412B">
              <w:rPr>
                <w:b/>
                <w:bCs/>
              </w:rPr>
              <w:t>Standard 1 Status: Red/Amber/Green</w:t>
            </w:r>
          </w:p>
        </w:tc>
        <w:tc>
          <w:tcPr>
            <w:tcW w:w="3465" w:type="dxa"/>
            <w:gridSpan w:val="3"/>
            <w:hideMark/>
          </w:tcPr>
          <w:p w14:paraId="5BDD458C" w14:textId="46AF1D30" w:rsidR="00B5412B" w:rsidRPr="00B5412B" w:rsidRDefault="00B5412B" w:rsidP="00B5412B"/>
        </w:tc>
      </w:tr>
      <w:tr w:rsidR="00B5412B" w:rsidRPr="00B5412B" w14:paraId="1AF54794" w14:textId="77777777" w:rsidTr="001B1F4D">
        <w:trPr>
          <w:trHeight w:val="402"/>
        </w:trPr>
        <w:tc>
          <w:tcPr>
            <w:tcW w:w="9242" w:type="dxa"/>
            <w:gridSpan w:val="4"/>
            <w:shd w:val="clear" w:color="auto" w:fill="C6D9F1" w:themeFill="text2" w:themeFillTint="33"/>
            <w:hideMark/>
          </w:tcPr>
          <w:p w14:paraId="74988A0F" w14:textId="77777777" w:rsidR="00B5412B" w:rsidRPr="00B5412B" w:rsidRDefault="00B5412B">
            <w:pPr>
              <w:rPr>
                <w:b/>
                <w:bCs/>
              </w:rPr>
            </w:pPr>
            <w:r w:rsidRPr="00B5412B">
              <w:rPr>
                <w:b/>
                <w:bCs/>
              </w:rPr>
              <w:t>1. ATTENDANCE POLICY, PROCEDURES, REGISTRATION &amp; DATA ANALYSIS</w:t>
            </w:r>
          </w:p>
        </w:tc>
      </w:tr>
      <w:tr w:rsidR="00B5412B" w:rsidRPr="00B5412B" w14:paraId="607A71EA" w14:textId="77777777" w:rsidTr="00EC4953">
        <w:trPr>
          <w:trHeight w:val="402"/>
        </w:trPr>
        <w:tc>
          <w:tcPr>
            <w:tcW w:w="9242" w:type="dxa"/>
            <w:gridSpan w:val="4"/>
            <w:hideMark/>
          </w:tcPr>
          <w:p w14:paraId="4EC7C26B" w14:textId="77777777" w:rsidR="00B5412B" w:rsidRPr="00B5412B" w:rsidRDefault="00B5412B">
            <w:pPr>
              <w:rPr>
                <w:b/>
                <w:bCs/>
              </w:rPr>
            </w:pPr>
            <w:r w:rsidRPr="00B5412B">
              <w:rPr>
                <w:b/>
                <w:bCs/>
              </w:rPr>
              <w:t>Evidence</w:t>
            </w:r>
          </w:p>
        </w:tc>
      </w:tr>
      <w:tr w:rsidR="00B5412B" w:rsidRPr="00B5412B" w14:paraId="0DFAC4D5" w14:textId="77777777" w:rsidTr="00EC4953">
        <w:trPr>
          <w:trHeight w:val="3000"/>
        </w:trPr>
        <w:tc>
          <w:tcPr>
            <w:tcW w:w="9242" w:type="dxa"/>
            <w:gridSpan w:val="4"/>
            <w:hideMark/>
          </w:tcPr>
          <w:p w14:paraId="66894B54" w14:textId="77777777" w:rsidR="00B5412B" w:rsidRDefault="00B5412B">
            <w:r w:rsidRPr="00B5412B">
              <w:t> </w:t>
            </w:r>
          </w:p>
          <w:p w14:paraId="0E8777B3" w14:textId="77777777" w:rsidR="004F60F2" w:rsidRDefault="004F60F2"/>
          <w:p w14:paraId="08AE9986" w14:textId="77777777" w:rsidR="004F60F2" w:rsidRDefault="004F60F2"/>
          <w:p w14:paraId="342688A7" w14:textId="77777777" w:rsidR="004F60F2" w:rsidRDefault="004F60F2"/>
          <w:p w14:paraId="1B11854D" w14:textId="77777777" w:rsidR="004F60F2" w:rsidRDefault="004F60F2"/>
          <w:p w14:paraId="7A6D8699" w14:textId="77777777" w:rsidR="004F60F2" w:rsidRDefault="004F60F2"/>
          <w:p w14:paraId="417C1970" w14:textId="77777777" w:rsidR="004F60F2" w:rsidRDefault="004F60F2"/>
          <w:p w14:paraId="0C599642" w14:textId="77777777" w:rsidR="004F60F2" w:rsidRDefault="004F60F2"/>
          <w:p w14:paraId="0F9D949D" w14:textId="77777777" w:rsidR="004F60F2" w:rsidRDefault="004F60F2"/>
          <w:p w14:paraId="5E44495A" w14:textId="77777777" w:rsidR="004F60F2" w:rsidRDefault="004F60F2"/>
          <w:p w14:paraId="456E1519" w14:textId="77777777" w:rsidR="004F60F2" w:rsidRDefault="004F60F2"/>
          <w:p w14:paraId="5CB0CDA5" w14:textId="77777777" w:rsidR="004F60F2" w:rsidRDefault="004F60F2"/>
          <w:p w14:paraId="4D45E0E5" w14:textId="77777777" w:rsidR="004F60F2" w:rsidRDefault="004F60F2"/>
          <w:p w14:paraId="608CE405" w14:textId="77777777" w:rsidR="004F60F2" w:rsidRDefault="004F60F2"/>
          <w:p w14:paraId="6737A43B" w14:textId="77777777" w:rsidR="004F60F2" w:rsidRDefault="004F60F2"/>
          <w:p w14:paraId="265B5096" w14:textId="77777777" w:rsidR="004F60F2" w:rsidRDefault="004F60F2"/>
          <w:p w14:paraId="5470FF30" w14:textId="5CA44E43" w:rsidR="004F60F2" w:rsidRPr="00B5412B" w:rsidRDefault="004F60F2"/>
        </w:tc>
      </w:tr>
      <w:tr w:rsidR="00B5412B" w:rsidRPr="00B5412B" w14:paraId="75154EB5" w14:textId="77777777" w:rsidTr="00EC4953">
        <w:trPr>
          <w:trHeight w:val="402"/>
        </w:trPr>
        <w:tc>
          <w:tcPr>
            <w:tcW w:w="9242" w:type="dxa"/>
            <w:gridSpan w:val="4"/>
            <w:hideMark/>
          </w:tcPr>
          <w:p w14:paraId="685DE489" w14:textId="77777777" w:rsidR="00B5412B" w:rsidRPr="00B5412B" w:rsidRDefault="00B5412B">
            <w:pPr>
              <w:rPr>
                <w:b/>
                <w:bCs/>
              </w:rPr>
            </w:pPr>
            <w:r w:rsidRPr="00B5412B">
              <w:rPr>
                <w:b/>
                <w:bCs/>
              </w:rPr>
              <w:t>Action</w:t>
            </w:r>
          </w:p>
        </w:tc>
      </w:tr>
      <w:tr w:rsidR="00B5412B" w:rsidRPr="00B5412B" w14:paraId="459861CE" w14:textId="77777777" w:rsidTr="00EC4953">
        <w:trPr>
          <w:trHeight w:val="3000"/>
        </w:trPr>
        <w:tc>
          <w:tcPr>
            <w:tcW w:w="9242" w:type="dxa"/>
            <w:gridSpan w:val="4"/>
            <w:hideMark/>
          </w:tcPr>
          <w:p w14:paraId="4D796805" w14:textId="77777777" w:rsidR="00B5412B" w:rsidRPr="00B5412B" w:rsidRDefault="00B5412B">
            <w:r w:rsidRPr="00B5412B">
              <w:lastRenderedPageBreak/>
              <w:t> </w:t>
            </w:r>
          </w:p>
        </w:tc>
      </w:tr>
      <w:tr w:rsidR="00B5412B" w:rsidRPr="00B5412B" w14:paraId="7B77158F" w14:textId="77777777" w:rsidTr="00EC4953">
        <w:trPr>
          <w:trHeight w:val="498"/>
        </w:trPr>
        <w:tc>
          <w:tcPr>
            <w:tcW w:w="9242" w:type="dxa"/>
            <w:gridSpan w:val="4"/>
            <w:hideMark/>
          </w:tcPr>
          <w:p w14:paraId="01ECFB73" w14:textId="77777777" w:rsidR="00B5412B" w:rsidRPr="00B5412B" w:rsidRDefault="00B5412B">
            <w:r w:rsidRPr="00B5412B">
              <w:t> </w:t>
            </w:r>
          </w:p>
        </w:tc>
      </w:tr>
      <w:tr w:rsidR="00B5412B" w:rsidRPr="00B5412B" w14:paraId="174866AC" w14:textId="77777777" w:rsidTr="00EC4953">
        <w:trPr>
          <w:trHeight w:val="498"/>
        </w:trPr>
        <w:tc>
          <w:tcPr>
            <w:tcW w:w="9242" w:type="dxa"/>
            <w:gridSpan w:val="4"/>
            <w:hideMark/>
          </w:tcPr>
          <w:p w14:paraId="2283044B" w14:textId="77777777" w:rsidR="00B5412B" w:rsidRPr="00B5412B" w:rsidRDefault="00B5412B" w:rsidP="00B5412B">
            <w:r w:rsidRPr="00B5412B">
              <w:t xml:space="preserve">The descriptions below offer an indication as to how a standard's score might impact upon practice  </w:t>
            </w:r>
          </w:p>
        </w:tc>
      </w:tr>
      <w:tr w:rsidR="00B5412B" w:rsidRPr="00B5412B" w14:paraId="0635F84A" w14:textId="77777777" w:rsidTr="00EC4953">
        <w:trPr>
          <w:trHeight w:val="498"/>
        </w:trPr>
        <w:tc>
          <w:tcPr>
            <w:tcW w:w="9242" w:type="dxa"/>
            <w:gridSpan w:val="4"/>
            <w:hideMark/>
          </w:tcPr>
          <w:p w14:paraId="4F979B84" w14:textId="77777777" w:rsidR="00B5412B" w:rsidRPr="00B5412B" w:rsidRDefault="00B5412B" w:rsidP="00B5412B"/>
        </w:tc>
      </w:tr>
      <w:tr w:rsidR="00B5412B" w:rsidRPr="00B5412B" w14:paraId="3AEAD854" w14:textId="77777777" w:rsidTr="001B1F4D">
        <w:trPr>
          <w:trHeight w:val="402"/>
        </w:trPr>
        <w:tc>
          <w:tcPr>
            <w:tcW w:w="9242" w:type="dxa"/>
            <w:gridSpan w:val="4"/>
            <w:shd w:val="clear" w:color="auto" w:fill="00B050"/>
            <w:hideMark/>
          </w:tcPr>
          <w:p w14:paraId="5F82E07C" w14:textId="77777777" w:rsidR="00B5412B" w:rsidRPr="00B5412B" w:rsidRDefault="00B5412B" w:rsidP="00B5412B">
            <w:pPr>
              <w:rPr>
                <w:b/>
                <w:bCs/>
              </w:rPr>
            </w:pPr>
            <w:r w:rsidRPr="00B5412B">
              <w:rPr>
                <w:b/>
                <w:bCs/>
              </w:rPr>
              <w:t>GREEN</w:t>
            </w:r>
          </w:p>
        </w:tc>
      </w:tr>
      <w:tr w:rsidR="00B5412B" w:rsidRPr="00B5412B" w14:paraId="03F3B255" w14:textId="77777777" w:rsidTr="00EC4953">
        <w:trPr>
          <w:trHeight w:val="1275"/>
        </w:trPr>
        <w:tc>
          <w:tcPr>
            <w:tcW w:w="9242" w:type="dxa"/>
            <w:gridSpan w:val="4"/>
            <w:hideMark/>
          </w:tcPr>
          <w:p w14:paraId="5E79DBD7" w14:textId="77777777" w:rsidR="00B5412B" w:rsidRPr="00B5412B" w:rsidRDefault="00B5412B">
            <w:r w:rsidRPr="00B5412B">
              <w:t>There is clear evidence of school planning at all levels. The plans, policies and procedures are well embedded within school and into other relevant plans of the LA. The plans are designed to bring about school improvement and there is evidence of the plans having a positive impact on attendance and reducing levels of persistent absence.</w:t>
            </w:r>
          </w:p>
        </w:tc>
      </w:tr>
      <w:tr w:rsidR="00B5412B" w:rsidRPr="00B5412B" w14:paraId="0C4E8B85" w14:textId="77777777" w:rsidTr="00EC4953">
        <w:trPr>
          <w:trHeight w:val="1335"/>
        </w:trPr>
        <w:tc>
          <w:tcPr>
            <w:tcW w:w="9242" w:type="dxa"/>
            <w:gridSpan w:val="4"/>
            <w:hideMark/>
          </w:tcPr>
          <w:p w14:paraId="370D1795" w14:textId="77777777" w:rsidR="00B5412B" w:rsidRPr="00B5412B" w:rsidRDefault="00B5412B">
            <w:r w:rsidRPr="00B5412B">
              <w:t>Realistic and aspiring targets are in place and being met. Data is collected, analysed, and disseminated to school staff, governors, pupils and parents, LA and other partners. The data is used to make helpful comparisons on a regular basis. The school and LA use the data at a strategic level to inform practice.</w:t>
            </w:r>
          </w:p>
        </w:tc>
      </w:tr>
      <w:tr w:rsidR="00B5412B" w:rsidRPr="00B5412B" w14:paraId="28FF3FE0" w14:textId="77777777" w:rsidTr="00EC4953">
        <w:trPr>
          <w:trHeight w:val="402"/>
        </w:trPr>
        <w:tc>
          <w:tcPr>
            <w:tcW w:w="9242" w:type="dxa"/>
            <w:gridSpan w:val="4"/>
            <w:hideMark/>
          </w:tcPr>
          <w:p w14:paraId="3C4B1F5E" w14:textId="77777777" w:rsidR="00B5412B" w:rsidRPr="00B5412B" w:rsidRDefault="00B5412B"/>
        </w:tc>
      </w:tr>
      <w:tr w:rsidR="00B5412B" w:rsidRPr="00B5412B" w14:paraId="01EA83B7" w14:textId="77777777" w:rsidTr="001B1F4D">
        <w:trPr>
          <w:trHeight w:val="402"/>
        </w:trPr>
        <w:tc>
          <w:tcPr>
            <w:tcW w:w="9242" w:type="dxa"/>
            <w:gridSpan w:val="4"/>
            <w:shd w:val="clear" w:color="auto" w:fill="FFC000"/>
            <w:hideMark/>
          </w:tcPr>
          <w:p w14:paraId="63424F56" w14:textId="77777777" w:rsidR="00B5412B" w:rsidRPr="00B5412B" w:rsidRDefault="00B5412B" w:rsidP="00B5412B">
            <w:pPr>
              <w:rPr>
                <w:b/>
                <w:bCs/>
              </w:rPr>
            </w:pPr>
            <w:r w:rsidRPr="00B5412B">
              <w:rPr>
                <w:b/>
                <w:bCs/>
              </w:rPr>
              <w:t>AMBER</w:t>
            </w:r>
          </w:p>
        </w:tc>
      </w:tr>
      <w:tr w:rsidR="00B5412B" w:rsidRPr="00B5412B" w14:paraId="50616DB8" w14:textId="77777777" w:rsidTr="00EC4953">
        <w:trPr>
          <w:trHeight w:val="945"/>
        </w:trPr>
        <w:tc>
          <w:tcPr>
            <w:tcW w:w="9242" w:type="dxa"/>
            <w:gridSpan w:val="4"/>
            <w:hideMark/>
          </w:tcPr>
          <w:p w14:paraId="1CCBC56B" w14:textId="77777777" w:rsidR="00B5412B" w:rsidRPr="00B5412B" w:rsidRDefault="00B5412B">
            <w:r w:rsidRPr="00B5412B">
              <w:t>Most targets are aspirational and being met in the majority of cases. School planning is good but there is scope for some improvement. The plans, policies and procedures should be capable of delivering improved outcomes for attendance and reducing levels of persistent absence.</w:t>
            </w:r>
          </w:p>
        </w:tc>
      </w:tr>
      <w:tr w:rsidR="00B5412B" w:rsidRPr="00B5412B" w14:paraId="550125D1" w14:textId="77777777" w:rsidTr="00EC4953">
        <w:trPr>
          <w:trHeight w:val="660"/>
        </w:trPr>
        <w:tc>
          <w:tcPr>
            <w:tcW w:w="9242" w:type="dxa"/>
            <w:gridSpan w:val="4"/>
            <w:hideMark/>
          </w:tcPr>
          <w:p w14:paraId="44BB0023" w14:textId="77777777" w:rsidR="00B5412B" w:rsidRPr="00B5412B" w:rsidRDefault="00B5412B">
            <w:r w:rsidRPr="00B5412B">
              <w:t>Data is collected and analysed and used to inform practice. However there is limited use of data or its dissemination to key people is restricted.</w:t>
            </w:r>
          </w:p>
        </w:tc>
      </w:tr>
      <w:tr w:rsidR="00B5412B" w:rsidRPr="00B5412B" w14:paraId="3972E104" w14:textId="77777777" w:rsidTr="00EC4953">
        <w:trPr>
          <w:trHeight w:val="420"/>
        </w:trPr>
        <w:tc>
          <w:tcPr>
            <w:tcW w:w="9242" w:type="dxa"/>
            <w:gridSpan w:val="4"/>
            <w:hideMark/>
          </w:tcPr>
          <w:p w14:paraId="28149A5E" w14:textId="77777777" w:rsidR="00B5412B" w:rsidRPr="00B5412B" w:rsidRDefault="00B5412B"/>
        </w:tc>
      </w:tr>
      <w:tr w:rsidR="00B5412B" w:rsidRPr="00B5412B" w14:paraId="350F64F1" w14:textId="77777777" w:rsidTr="001B1F4D">
        <w:trPr>
          <w:trHeight w:val="402"/>
        </w:trPr>
        <w:tc>
          <w:tcPr>
            <w:tcW w:w="9242" w:type="dxa"/>
            <w:gridSpan w:val="4"/>
            <w:shd w:val="clear" w:color="auto" w:fill="FF0000"/>
            <w:hideMark/>
          </w:tcPr>
          <w:p w14:paraId="072F1A44" w14:textId="77777777" w:rsidR="00B5412B" w:rsidRPr="00B5412B" w:rsidRDefault="00B5412B" w:rsidP="00B5412B">
            <w:pPr>
              <w:rPr>
                <w:b/>
                <w:bCs/>
              </w:rPr>
            </w:pPr>
            <w:r w:rsidRPr="00B5412B">
              <w:rPr>
                <w:b/>
                <w:bCs/>
              </w:rPr>
              <w:t>RED</w:t>
            </w:r>
          </w:p>
        </w:tc>
      </w:tr>
      <w:tr w:rsidR="00B5412B" w:rsidRPr="00B5412B" w14:paraId="6000A973" w14:textId="77777777" w:rsidTr="00EC4953">
        <w:trPr>
          <w:trHeight w:val="690"/>
        </w:trPr>
        <w:tc>
          <w:tcPr>
            <w:tcW w:w="9242" w:type="dxa"/>
            <w:gridSpan w:val="4"/>
            <w:hideMark/>
          </w:tcPr>
          <w:p w14:paraId="2AA03AE8" w14:textId="77777777" w:rsidR="00B5412B" w:rsidRPr="00B5412B" w:rsidRDefault="00B5412B">
            <w:r w:rsidRPr="00B5412B">
              <w:t xml:space="preserve">There is little or no evidence of school planning. There is no possibility of the plans policies or procedures having an impact on levels of attendance or reducing levels of persistent absence. </w:t>
            </w:r>
          </w:p>
        </w:tc>
      </w:tr>
      <w:tr w:rsidR="00B5412B" w:rsidRPr="00B5412B" w14:paraId="640BE7F1" w14:textId="77777777" w:rsidTr="00EC4953">
        <w:trPr>
          <w:trHeight w:val="1110"/>
        </w:trPr>
        <w:tc>
          <w:tcPr>
            <w:tcW w:w="9242" w:type="dxa"/>
            <w:gridSpan w:val="4"/>
            <w:hideMark/>
          </w:tcPr>
          <w:p w14:paraId="67F8DE4C" w14:textId="77777777" w:rsidR="00B5412B" w:rsidRDefault="00B5412B">
            <w:r w:rsidRPr="00B5412B">
              <w:t xml:space="preserve">Targets are either not set or not sufficiently challenging. Data is collected irregularly or not analysed, or little or no connection is made between the data and the work of schools or the LA. Comparisons are either not made or it is not possible to make comparisons from the data. </w:t>
            </w:r>
          </w:p>
          <w:p w14:paraId="0FD2DB96" w14:textId="77777777" w:rsidR="004F60F2" w:rsidRDefault="004F60F2"/>
          <w:p w14:paraId="2D2384EC" w14:textId="77777777" w:rsidR="004F60F2" w:rsidRDefault="004F60F2"/>
          <w:p w14:paraId="14719272" w14:textId="273EBE9E" w:rsidR="004F60F2" w:rsidRPr="00B5412B" w:rsidRDefault="004F60F2"/>
        </w:tc>
      </w:tr>
    </w:tbl>
    <w:p w14:paraId="11CF4C7C" w14:textId="77777777" w:rsidR="008F5B1C" w:rsidRDefault="008F5B1C"/>
    <w:tbl>
      <w:tblPr>
        <w:tblStyle w:val="TableGrid"/>
        <w:tblW w:w="0" w:type="auto"/>
        <w:tblLook w:val="04A0" w:firstRow="1" w:lastRow="0" w:firstColumn="1" w:lastColumn="0" w:noHBand="0" w:noVBand="1"/>
      </w:tblPr>
      <w:tblGrid>
        <w:gridCol w:w="5777"/>
        <w:gridCol w:w="960"/>
        <w:gridCol w:w="1248"/>
        <w:gridCol w:w="1257"/>
      </w:tblGrid>
      <w:tr w:rsidR="00B5412B" w:rsidRPr="00B5412B" w14:paraId="7535B12A" w14:textId="77777777" w:rsidTr="1783F355">
        <w:trPr>
          <w:trHeight w:val="600"/>
        </w:trPr>
        <w:tc>
          <w:tcPr>
            <w:tcW w:w="9242" w:type="dxa"/>
            <w:gridSpan w:val="4"/>
            <w:shd w:val="clear" w:color="auto" w:fill="C6D9F1" w:themeFill="text2" w:themeFillTint="33"/>
            <w:hideMark/>
          </w:tcPr>
          <w:p w14:paraId="37CE0229" w14:textId="77777777" w:rsidR="00B5412B" w:rsidRPr="00B5412B" w:rsidRDefault="00B5412B" w:rsidP="00B5412B">
            <w:pPr>
              <w:rPr>
                <w:b/>
                <w:bCs/>
              </w:rPr>
            </w:pPr>
            <w:r w:rsidRPr="00B5412B">
              <w:rPr>
                <w:b/>
                <w:bCs/>
              </w:rPr>
              <w:lastRenderedPageBreak/>
              <w:t>ATTENDANCE STANDARD 2</w:t>
            </w:r>
          </w:p>
        </w:tc>
      </w:tr>
      <w:tr w:rsidR="00B5412B" w:rsidRPr="00B5412B" w14:paraId="04E19D9B" w14:textId="77777777" w:rsidTr="1783F355">
        <w:trPr>
          <w:trHeight w:val="1095"/>
        </w:trPr>
        <w:tc>
          <w:tcPr>
            <w:tcW w:w="9242" w:type="dxa"/>
            <w:gridSpan w:val="4"/>
            <w:hideMark/>
          </w:tcPr>
          <w:p w14:paraId="27DA8308" w14:textId="4B37CD0D" w:rsidR="00B5412B" w:rsidRPr="00B5412B" w:rsidRDefault="00B5412B">
            <w:r w:rsidRPr="00B5412B">
              <w:t xml:space="preserve">Please place an 'X' </w:t>
            </w:r>
            <w:r w:rsidR="008E715F" w:rsidRPr="00B5412B">
              <w:t>in the</w:t>
            </w:r>
            <w:r w:rsidRPr="00B5412B">
              <w:t xml:space="preserve"> appropriate response box by each statement. This will automatically traffic light the assessment for each standard.  </w:t>
            </w:r>
          </w:p>
        </w:tc>
      </w:tr>
      <w:tr w:rsidR="008F5B1C" w:rsidRPr="00B5412B" w14:paraId="30916281" w14:textId="77777777" w:rsidTr="1783F355">
        <w:trPr>
          <w:trHeight w:val="840"/>
        </w:trPr>
        <w:tc>
          <w:tcPr>
            <w:tcW w:w="5777" w:type="dxa"/>
            <w:shd w:val="clear" w:color="auto" w:fill="C6D9F1" w:themeFill="text2" w:themeFillTint="33"/>
            <w:hideMark/>
          </w:tcPr>
          <w:p w14:paraId="5E67F2A9" w14:textId="77777777" w:rsidR="008F5B1C" w:rsidRPr="00B5412B" w:rsidRDefault="008F5B1C" w:rsidP="008F5B1C">
            <w:pPr>
              <w:rPr>
                <w:b/>
                <w:bCs/>
              </w:rPr>
            </w:pPr>
            <w:r w:rsidRPr="00B5412B">
              <w:rPr>
                <w:b/>
                <w:bCs/>
              </w:rPr>
              <w:t>2. CASE MANAGEMENT AND VULNERABLE GROUPS</w:t>
            </w:r>
          </w:p>
        </w:tc>
        <w:tc>
          <w:tcPr>
            <w:tcW w:w="960" w:type="dxa"/>
            <w:shd w:val="clear" w:color="auto" w:fill="FF0000"/>
            <w:hideMark/>
          </w:tcPr>
          <w:p w14:paraId="7A55AE4B" w14:textId="77777777" w:rsidR="008F5B1C" w:rsidRDefault="008F5B1C" w:rsidP="008F5B1C">
            <w:pPr>
              <w:shd w:val="clear" w:color="auto" w:fill="FF0000"/>
              <w:rPr>
                <w:b/>
                <w:bCs/>
              </w:rPr>
            </w:pPr>
            <w:r w:rsidRPr="00B5412B">
              <w:rPr>
                <w:b/>
                <w:bCs/>
              </w:rPr>
              <w:t>Not in place</w:t>
            </w:r>
          </w:p>
          <w:p w14:paraId="54D535CE" w14:textId="440C78B2" w:rsidR="008F5B1C" w:rsidRPr="00B5412B" w:rsidRDefault="008F5B1C" w:rsidP="008F5B1C">
            <w:pPr>
              <w:rPr>
                <w:b/>
                <w:bCs/>
              </w:rPr>
            </w:pPr>
            <w:r>
              <w:rPr>
                <w:b/>
                <w:bCs/>
              </w:rPr>
              <w:t>Red</w:t>
            </w:r>
          </w:p>
        </w:tc>
        <w:tc>
          <w:tcPr>
            <w:tcW w:w="1248" w:type="dxa"/>
            <w:shd w:val="clear" w:color="auto" w:fill="FFC000"/>
            <w:noWrap/>
            <w:hideMark/>
          </w:tcPr>
          <w:p w14:paraId="7DE7ED61" w14:textId="77777777" w:rsidR="008F5B1C" w:rsidRDefault="008F5B1C" w:rsidP="008F5B1C">
            <w:pPr>
              <w:rPr>
                <w:b/>
                <w:bCs/>
              </w:rPr>
            </w:pPr>
            <w:r w:rsidRPr="00B5412B">
              <w:rPr>
                <w:b/>
                <w:bCs/>
              </w:rPr>
              <w:t>Developing</w:t>
            </w:r>
          </w:p>
          <w:p w14:paraId="458AACEE" w14:textId="77777777" w:rsidR="008F5B1C" w:rsidRDefault="008F5B1C" w:rsidP="008F5B1C">
            <w:pPr>
              <w:rPr>
                <w:b/>
                <w:bCs/>
              </w:rPr>
            </w:pPr>
          </w:p>
          <w:p w14:paraId="127DF5B5" w14:textId="741908B0" w:rsidR="008F5B1C" w:rsidRPr="00B5412B" w:rsidRDefault="008F5B1C" w:rsidP="008F5B1C">
            <w:pPr>
              <w:rPr>
                <w:b/>
                <w:bCs/>
              </w:rPr>
            </w:pPr>
            <w:r>
              <w:rPr>
                <w:b/>
                <w:bCs/>
              </w:rPr>
              <w:t>Amber</w:t>
            </w:r>
          </w:p>
        </w:tc>
        <w:tc>
          <w:tcPr>
            <w:tcW w:w="1257" w:type="dxa"/>
            <w:shd w:val="clear" w:color="auto" w:fill="00B050"/>
            <w:hideMark/>
          </w:tcPr>
          <w:p w14:paraId="6BEFF63C" w14:textId="77777777" w:rsidR="008F5B1C" w:rsidRDefault="008F5B1C" w:rsidP="008F5B1C">
            <w:pPr>
              <w:rPr>
                <w:b/>
                <w:bCs/>
              </w:rPr>
            </w:pPr>
            <w:r w:rsidRPr="00B5412B">
              <w:rPr>
                <w:b/>
                <w:bCs/>
              </w:rPr>
              <w:t>Established</w:t>
            </w:r>
          </w:p>
          <w:p w14:paraId="6FC63BA1" w14:textId="77777777" w:rsidR="008F5B1C" w:rsidRDefault="008F5B1C" w:rsidP="008F5B1C">
            <w:pPr>
              <w:rPr>
                <w:b/>
                <w:bCs/>
              </w:rPr>
            </w:pPr>
          </w:p>
          <w:p w14:paraId="0547DA61" w14:textId="22EA759E" w:rsidR="008F5B1C" w:rsidRPr="00B5412B" w:rsidRDefault="008F5B1C" w:rsidP="008F5B1C">
            <w:pPr>
              <w:rPr>
                <w:b/>
                <w:bCs/>
              </w:rPr>
            </w:pPr>
            <w:r>
              <w:rPr>
                <w:b/>
                <w:bCs/>
              </w:rPr>
              <w:t>Green</w:t>
            </w:r>
          </w:p>
        </w:tc>
      </w:tr>
      <w:tr w:rsidR="00B5412B" w:rsidRPr="00B5412B" w14:paraId="3F933EAC" w14:textId="77777777" w:rsidTr="1783F355">
        <w:trPr>
          <w:trHeight w:val="939"/>
        </w:trPr>
        <w:tc>
          <w:tcPr>
            <w:tcW w:w="5777" w:type="dxa"/>
            <w:hideMark/>
          </w:tcPr>
          <w:p w14:paraId="547CA93B" w14:textId="77777777" w:rsidR="00B5412B" w:rsidRPr="00B5412B" w:rsidRDefault="00B5412B">
            <w:r w:rsidRPr="00B5412B">
              <w:t>2.1 All pupil absence, authorised and unauthorised, is monitored and intervention initiated when there are concerns using school attendance policy and procedures</w:t>
            </w:r>
            <w:r w:rsidR="00EC4953">
              <w:t>.</w:t>
            </w:r>
          </w:p>
        </w:tc>
        <w:tc>
          <w:tcPr>
            <w:tcW w:w="960" w:type="dxa"/>
            <w:hideMark/>
          </w:tcPr>
          <w:p w14:paraId="4D752961" w14:textId="77777777" w:rsidR="00B5412B" w:rsidRPr="00B5412B" w:rsidRDefault="00B5412B" w:rsidP="00B5412B">
            <w:pPr>
              <w:rPr>
                <w:b/>
                <w:bCs/>
              </w:rPr>
            </w:pPr>
            <w:r w:rsidRPr="00B5412B">
              <w:rPr>
                <w:b/>
                <w:bCs/>
              </w:rPr>
              <w:t> </w:t>
            </w:r>
          </w:p>
        </w:tc>
        <w:tc>
          <w:tcPr>
            <w:tcW w:w="1248" w:type="dxa"/>
            <w:noWrap/>
            <w:hideMark/>
          </w:tcPr>
          <w:p w14:paraId="22C14C20" w14:textId="77777777" w:rsidR="00B5412B" w:rsidRPr="00B5412B" w:rsidRDefault="00B5412B" w:rsidP="00B5412B">
            <w:pPr>
              <w:rPr>
                <w:b/>
                <w:bCs/>
              </w:rPr>
            </w:pPr>
            <w:r w:rsidRPr="00B5412B">
              <w:rPr>
                <w:b/>
                <w:bCs/>
              </w:rPr>
              <w:t> </w:t>
            </w:r>
          </w:p>
        </w:tc>
        <w:tc>
          <w:tcPr>
            <w:tcW w:w="1257" w:type="dxa"/>
            <w:noWrap/>
            <w:hideMark/>
          </w:tcPr>
          <w:p w14:paraId="6C9231F4" w14:textId="77777777" w:rsidR="00B5412B" w:rsidRPr="00B5412B" w:rsidRDefault="00B5412B" w:rsidP="00B5412B">
            <w:pPr>
              <w:rPr>
                <w:b/>
                <w:bCs/>
              </w:rPr>
            </w:pPr>
            <w:r w:rsidRPr="00B5412B">
              <w:rPr>
                <w:b/>
                <w:bCs/>
              </w:rPr>
              <w:t> </w:t>
            </w:r>
          </w:p>
        </w:tc>
      </w:tr>
      <w:tr w:rsidR="00B5412B" w:rsidRPr="00B5412B" w14:paraId="169080D3" w14:textId="77777777" w:rsidTr="1783F355">
        <w:trPr>
          <w:trHeight w:val="600"/>
        </w:trPr>
        <w:tc>
          <w:tcPr>
            <w:tcW w:w="9242" w:type="dxa"/>
            <w:gridSpan w:val="4"/>
            <w:hideMark/>
          </w:tcPr>
          <w:p w14:paraId="0ED82F05" w14:textId="77777777" w:rsidR="00B5412B" w:rsidRPr="00B5412B" w:rsidRDefault="00B5412B">
            <w:r w:rsidRPr="00B5412B">
              <w:t> </w:t>
            </w:r>
          </w:p>
        </w:tc>
      </w:tr>
      <w:tr w:rsidR="00B5412B" w:rsidRPr="00B5412B" w14:paraId="109B2838" w14:textId="77777777" w:rsidTr="1783F355">
        <w:trPr>
          <w:trHeight w:val="1044"/>
        </w:trPr>
        <w:tc>
          <w:tcPr>
            <w:tcW w:w="5777" w:type="dxa"/>
            <w:hideMark/>
          </w:tcPr>
          <w:p w14:paraId="40AAE65C" w14:textId="46B3AC22" w:rsidR="00B5412B" w:rsidRPr="00B5412B" w:rsidRDefault="00B5412B">
            <w:r w:rsidRPr="00B5412B">
              <w:t>2.2 For all pupils with attendance concerns - including P</w:t>
            </w:r>
            <w:r w:rsidR="00242656">
              <w:t xml:space="preserve">ersistent </w:t>
            </w:r>
            <w:r w:rsidRPr="00B5412B">
              <w:t>A</w:t>
            </w:r>
            <w:r w:rsidR="00242656">
              <w:t>bsence (PA)</w:t>
            </w:r>
            <w:r w:rsidRPr="00B5412B">
              <w:t xml:space="preserve"> and non-PA pupils, interventions and contact with parents/carers are recorded and progress monitored weekly</w:t>
            </w:r>
            <w:r w:rsidR="00EC4953">
              <w:t>.</w:t>
            </w:r>
          </w:p>
        </w:tc>
        <w:tc>
          <w:tcPr>
            <w:tcW w:w="960" w:type="dxa"/>
            <w:hideMark/>
          </w:tcPr>
          <w:p w14:paraId="77542ABD" w14:textId="77777777" w:rsidR="00B5412B" w:rsidRPr="00B5412B" w:rsidRDefault="00B5412B" w:rsidP="00B5412B">
            <w:pPr>
              <w:rPr>
                <w:b/>
                <w:bCs/>
              </w:rPr>
            </w:pPr>
            <w:r w:rsidRPr="00B5412B">
              <w:rPr>
                <w:b/>
                <w:bCs/>
              </w:rPr>
              <w:t> </w:t>
            </w:r>
          </w:p>
        </w:tc>
        <w:tc>
          <w:tcPr>
            <w:tcW w:w="1248" w:type="dxa"/>
            <w:noWrap/>
            <w:hideMark/>
          </w:tcPr>
          <w:p w14:paraId="72F89443" w14:textId="77777777" w:rsidR="00B5412B" w:rsidRPr="00B5412B" w:rsidRDefault="00B5412B" w:rsidP="00B5412B">
            <w:pPr>
              <w:rPr>
                <w:b/>
                <w:bCs/>
              </w:rPr>
            </w:pPr>
            <w:r w:rsidRPr="00B5412B">
              <w:rPr>
                <w:b/>
                <w:bCs/>
              </w:rPr>
              <w:t> </w:t>
            </w:r>
          </w:p>
        </w:tc>
        <w:tc>
          <w:tcPr>
            <w:tcW w:w="1257" w:type="dxa"/>
            <w:noWrap/>
            <w:hideMark/>
          </w:tcPr>
          <w:p w14:paraId="455CB511" w14:textId="77777777" w:rsidR="00B5412B" w:rsidRPr="00B5412B" w:rsidRDefault="00B5412B" w:rsidP="00B5412B">
            <w:pPr>
              <w:rPr>
                <w:b/>
                <w:bCs/>
              </w:rPr>
            </w:pPr>
            <w:r w:rsidRPr="00B5412B">
              <w:rPr>
                <w:b/>
                <w:bCs/>
              </w:rPr>
              <w:t> </w:t>
            </w:r>
          </w:p>
        </w:tc>
      </w:tr>
      <w:tr w:rsidR="00B5412B" w:rsidRPr="00B5412B" w14:paraId="7FD6C143" w14:textId="77777777" w:rsidTr="1783F355">
        <w:trPr>
          <w:trHeight w:val="600"/>
        </w:trPr>
        <w:tc>
          <w:tcPr>
            <w:tcW w:w="9242" w:type="dxa"/>
            <w:gridSpan w:val="4"/>
            <w:hideMark/>
          </w:tcPr>
          <w:p w14:paraId="2B62940F" w14:textId="77777777" w:rsidR="00B5412B" w:rsidRPr="00B5412B" w:rsidRDefault="00B5412B">
            <w:r w:rsidRPr="00B5412B">
              <w:t> </w:t>
            </w:r>
          </w:p>
        </w:tc>
      </w:tr>
      <w:tr w:rsidR="00B5412B" w:rsidRPr="00B5412B" w14:paraId="5CF5D565" w14:textId="77777777" w:rsidTr="1783F355">
        <w:trPr>
          <w:trHeight w:val="735"/>
        </w:trPr>
        <w:tc>
          <w:tcPr>
            <w:tcW w:w="5777" w:type="dxa"/>
            <w:hideMark/>
          </w:tcPr>
          <w:p w14:paraId="6CC121EC" w14:textId="386C97CE" w:rsidR="00B5412B" w:rsidRPr="00B5412B" w:rsidRDefault="00627C08">
            <w:r>
              <w:t xml:space="preserve">2.3 </w:t>
            </w:r>
            <w:r w:rsidR="00E14CF5">
              <w:t>The school makes use of Parenting Contracts/Agreements</w:t>
            </w:r>
            <w:r w:rsidR="00242656">
              <w:t>/Action</w:t>
            </w:r>
            <w:r w:rsidR="00DA4C37">
              <w:t xml:space="preserve"> </w:t>
            </w:r>
            <w:r w:rsidR="00242656">
              <w:t>Plans</w:t>
            </w:r>
            <w:r w:rsidR="00E14CF5">
              <w:t xml:space="preserve"> to support the attendance of individual pupils.</w:t>
            </w:r>
          </w:p>
        </w:tc>
        <w:tc>
          <w:tcPr>
            <w:tcW w:w="960" w:type="dxa"/>
            <w:hideMark/>
          </w:tcPr>
          <w:p w14:paraId="483F3ADE" w14:textId="77777777" w:rsidR="00B5412B" w:rsidRPr="00B5412B" w:rsidRDefault="00B5412B" w:rsidP="00B5412B">
            <w:pPr>
              <w:rPr>
                <w:b/>
                <w:bCs/>
              </w:rPr>
            </w:pPr>
            <w:r w:rsidRPr="00B5412B">
              <w:rPr>
                <w:b/>
                <w:bCs/>
              </w:rPr>
              <w:t> </w:t>
            </w:r>
          </w:p>
        </w:tc>
        <w:tc>
          <w:tcPr>
            <w:tcW w:w="1248" w:type="dxa"/>
            <w:noWrap/>
            <w:hideMark/>
          </w:tcPr>
          <w:p w14:paraId="3CC23249" w14:textId="77777777" w:rsidR="00B5412B" w:rsidRPr="00B5412B" w:rsidRDefault="00B5412B" w:rsidP="00B5412B">
            <w:pPr>
              <w:rPr>
                <w:b/>
                <w:bCs/>
              </w:rPr>
            </w:pPr>
            <w:r w:rsidRPr="00B5412B">
              <w:rPr>
                <w:b/>
                <w:bCs/>
              </w:rPr>
              <w:t> </w:t>
            </w:r>
          </w:p>
        </w:tc>
        <w:tc>
          <w:tcPr>
            <w:tcW w:w="1257" w:type="dxa"/>
            <w:noWrap/>
            <w:hideMark/>
          </w:tcPr>
          <w:p w14:paraId="010FF9FB" w14:textId="77777777" w:rsidR="00B5412B" w:rsidRPr="00B5412B" w:rsidRDefault="00B5412B" w:rsidP="00B5412B">
            <w:pPr>
              <w:rPr>
                <w:b/>
                <w:bCs/>
              </w:rPr>
            </w:pPr>
            <w:r w:rsidRPr="00B5412B">
              <w:rPr>
                <w:b/>
                <w:bCs/>
              </w:rPr>
              <w:t> </w:t>
            </w:r>
          </w:p>
        </w:tc>
      </w:tr>
      <w:tr w:rsidR="00627C08" w:rsidRPr="00B5412B" w14:paraId="0868EB4E" w14:textId="77777777" w:rsidTr="1783F355">
        <w:trPr>
          <w:trHeight w:val="735"/>
        </w:trPr>
        <w:tc>
          <w:tcPr>
            <w:tcW w:w="5777" w:type="dxa"/>
          </w:tcPr>
          <w:p w14:paraId="5E085AE8" w14:textId="77777777" w:rsidR="00627C08" w:rsidRDefault="00627C08"/>
        </w:tc>
        <w:tc>
          <w:tcPr>
            <w:tcW w:w="960" w:type="dxa"/>
          </w:tcPr>
          <w:p w14:paraId="01946C13" w14:textId="77777777" w:rsidR="00627C08" w:rsidRPr="00B5412B" w:rsidRDefault="00627C08" w:rsidP="00B5412B">
            <w:pPr>
              <w:rPr>
                <w:b/>
                <w:bCs/>
              </w:rPr>
            </w:pPr>
          </w:p>
        </w:tc>
        <w:tc>
          <w:tcPr>
            <w:tcW w:w="1248" w:type="dxa"/>
            <w:noWrap/>
          </w:tcPr>
          <w:p w14:paraId="3602B6B2" w14:textId="77777777" w:rsidR="00627C08" w:rsidRPr="00B5412B" w:rsidRDefault="00627C08" w:rsidP="00B5412B">
            <w:pPr>
              <w:rPr>
                <w:b/>
                <w:bCs/>
              </w:rPr>
            </w:pPr>
          </w:p>
        </w:tc>
        <w:tc>
          <w:tcPr>
            <w:tcW w:w="1257" w:type="dxa"/>
            <w:noWrap/>
          </w:tcPr>
          <w:p w14:paraId="2127A16F" w14:textId="77777777" w:rsidR="00627C08" w:rsidRPr="00B5412B" w:rsidRDefault="00627C08" w:rsidP="00B5412B">
            <w:pPr>
              <w:rPr>
                <w:b/>
                <w:bCs/>
              </w:rPr>
            </w:pPr>
          </w:p>
        </w:tc>
      </w:tr>
      <w:tr w:rsidR="00C0085A" w:rsidRPr="00B5412B" w14:paraId="702DFF24" w14:textId="77777777" w:rsidTr="1783F355">
        <w:trPr>
          <w:trHeight w:val="735"/>
        </w:trPr>
        <w:tc>
          <w:tcPr>
            <w:tcW w:w="5777" w:type="dxa"/>
          </w:tcPr>
          <w:p w14:paraId="3C17C9DB" w14:textId="77777777" w:rsidR="00C0085A" w:rsidRDefault="00627C08">
            <w:r>
              <w:t xml:space="preserve">2.4 </w:t>
            </w:r>
            <w:r w:rsidR="00C0085A">
              <w:t xml:space="preserve">Parents are clear about the school’s expectations regarding leave in ‘exceptional’ circumstances and this is available in written form from the school that is accessible to all. </w:t>
            </w:r>
          </w:p>
        </w:tc>
        <w:tc>
          <w:tcPr>
            <w:tcW w:w="960" w:type="dxa"/>
          </w:tcPr>
          <w:p w14:paraId="77A7AB13" w14:textId="77777777" w:rsidR="00C0085A" w:rsidRPr="00B5412B" w:rsidRDefault="00C0085A" w:rsidP="00B5412B">
            <w:pPr>
              <w:rPr>
                <w:b/>
                <w:bCs/>
              </w:rPr>
            </w:pPr>
          </w:p>
        </w:tc>
        <w:tc>
          <w:tcPr>
            <w:tcW w:w="1248" w:type="dxa"/>
            <w:noWrap/>
          </w:tcPr>
          <w:p w14:paraId="765AF3E8" w14:textId="77777777" w:rsidR="00C0085A" w:rsidRPr="00B5412B" w:rsidRDefault="00C0085A" w:rsidP="00B5412B">
            <w:pPr>
              <w:rPr>
                <w:b/>
                <w:bCs/>
              </w:rPr>
            </w:pPr>
          </w:p>
        </w:tc>
        <w:tc>
          <w:tcPr>
            <w:tcW w:w="1257" w:type="dxa"/>
            <w:noWrap/>
          </w:tcPr>
          <w:p w14:paraId="1A4BFCCD" w14:textId="77777777" w:rsidR="00C0085A" w:rsidRPr="00B5412B" w:rsidRDefault="00C0085A" w:rsidP="00B5412B">
            <w:pPr>
              <w:rPr>
                <w:b/>
                <w:bCs/>
              </w:rPr>
            </w:pPr>
          </w:p>
        </w:tc>
      </w:tr>
      <w:tr w:rsidR="00627C08" w:rsidRPr="00B5412B" w14:paraId="61226C35" w14:textId="77777777" w:rsidTr="1783F355">
        <w:trPr>
          <w:trHeight w:val="735"/>
        </w:trPr>
        <w:tc>
          <w:tcPr>
            <w:tcW w:w="5777" w:type="dxa"/>
          </w:tcPr>
          <w:p w14:paraId="2FA1EA89" w14:textId="77777777" w:rsidR="00627C08" w:rsidRDefault="00627C08"/>
        </w:tc>
        <w:tc>
          <w:tcPr>
            <w:tcW w:w="960" w:type="dxa"/>
          </w:tcPr>
          <w:p w14:paraId="71AF5751" w14:textId="77777777" w:rsidR="00627C08" w:rsidRPr="00B5412B" w:rsidRDefault="00627C08" w:rsidP="00B5412B">
            <w:pPr>
              <w:rPr>
                <w:b/>
                <w:bCs/>
              </w:rPr>
            </w:pPr>
          </w:p>
        </w:tc>
        <w:tc>
          <w:tcPr>
            <w:tcW w:w="1248" w:type="dxa"/>
            <w:noWrap/>
          </w:tcPr>
          <w:p w14:paraId="6EB5BE8D" w14:textId="77777777" w:rsidR="00627C08" w:rsidRPr="00B5412B" w:rsidRDefault="00627C08" w:rsidP="00B5412B">
            <w:pPr>
              <w:rPr>
                <w:b/>
                <w:bCs/>
              </w:rPr>
            </w:pPr>
          </w:p>
        </w:tc>
        <w:tc>
          <w:tcPr>
            <w:tcW w:w="1257" w:type="dxa"/>
            <w:noWrap/>
          </w:tcPr>
          <w:p w14:paraId="4D5C1870" w14:textId="77777777" w:rsidR="00627C08" w:rsidRPr="00B5412B" w:rsidRDefault="00627C08" w:rsidP="00B5412B">
            <w:pPr>
              <w:rPr>
                <w:b/>
                <w:bCs/>
              </w:rPr>
            </w:pPr>
          </w:p>
        </w:tc>
      </w:tr>
      <w:tr w:rsidR="00C0085A" w:rsidRPr="00B5412B" w14:paraId="1364621F" w14:textId="77777777" w:rsidTr="1783F355">
        <w:trPr>
          <w:trHeight w:val="735"/>
        </w:trPr>
        <w:tc>
          <w:tcPr>
            <w:tcW w:w="5777" w:type="dxa"/>
          </w:tcPr>
          <w:p w14:paraId="009E2033" w14:textId="77777777" w:rsidR="00C0085A" w:rsidRDefault="00627C08">
            <w:r>
              <w:t xml:space="preserve">2.5 </w:t>
            </w:r>
            <w:r w:rsidR="00C0085A">
              <w:t xml:space="preserve">In situations where attendance concerns are complex, a comprehensive assessment is undertaken to identify all the factors underpinning the irregular attendance and an action plan is developed. </w:t>
            </w:r>
          </w:p>
        </w:tc>
        <w:tc>
          <w:tcPr>
            <w:tcW w:w="960" w:type="dxa"/>
          </w:tcPr>
          <w:p w14:paraId="4D45EA11" w14:textId="77777777" w:rsidR="00C0085A" w:rsidRPr="00B5412B" w:rsidRDefault="00C0085A" w:rsidP="00B5412B">
            <w:pPr>
              <w:rPr>
                <w:b/>
                <w:bCs/>
              </w:rPr>
            </w:pPr>
          </w:p>
        </w:tc>
        <w:tc>
          <w:tcPr>
            <w:tcW w:w="1248" w:type="dxa"/>
            <w:noWrap/>
          </w:tcPr>
          <w:p w14:paraId="0E316818" w14:textId="77777777" w:rsidR="00C0085A" w:rsidRPr="00B5412B" w:rsidRDefault="00C0085A" w:rsidP="00B5412B">
            <w:pPr>
              <w:rPr>
                <w:b/>
                <w:bCs/>
              </w:rPr>
            </w:pPr>
          </w:p>
        </w:tc>
        <w:tc>
          <w:tcPr>
            <w:tcW w:w="1257" w:type="dxa"/>
            <w:noWrap/>
          </w:tcPr>
          <w:p w14:paraId="18731E76" w14:textId="77777777" w:rsidR="00C0085A" w:rsidRPr="00B5412B" w:rsidRDefault="00C0085A" w:rsidP="00B5412B">
            <w:pPr>
              <w:rPr>
                <w:b/>
                <w:bCs/>
              </w:rPr>
            </w:pPr>
          </w:p>
        </w:tc>
      </w:tr>
      <w:tr w:rsidR="00627C08" w:rsidRPr="00B5412B" w14:paraId="438D764A" w14:textId="77777777" w:rsidTr="1783F355">
        <w:trPr>
          <w:trHeight w:val="735"/>
        </w:trPr>
        <w:tc>
          <w:tcPr>
            <w:tcW w:w="5777" w:type="dxa"/>
          </w:tcPr>
          <w:p w14:paraId="0D14FD28" w14:textId="77777777" w:rsidR="00627C08" w:rsidRDefault="00627C08"/>
        </w:tc>
        <w:tc>
          <w:tcPr>
            <w:tcW w:w="960" w:type="dxa"/>
          </w:tcPr>
          <w:p w14:paraId="79409C5A" w14:textId="77777777" w:rsidR="00627C08" w:rsidRPr="00B5412B" w:rsidRDefault="00627C08" w:rsidP="00B5412B">
            <w:pPr>
              <w:rPr>
                <w:b/>
                <w:bCs/>
              </w:rPr>
            </w:pPr>
          </w:p>
        </w:tc>
        <w:tc>
          <w:tcPr>
            <w:tcW w:w="1248" w:type="dxa"/>
            <w:noWrap/>
          </w:tcPr>
          <w:p w14:paraId="3EBB2B12" w14:textId="77777777" w:rsidR="00627C08" w:rsidRPr="00B5412B" w:rsidRDefault="00627C08" w:rsidP="00B5412B">
            <w:pPr>
              <w:rPr>
                <w:b/>
                <w:bCs/>
              </w:rPr>
            </w:pPr>
          </w:p>
        </w:tc>
        <w:tc>
          <w:tcPr>
            <w:tcW w:w="1257" w:type="dxa"/>
            <w:noWrap/>
          </w:tcPr>
          <w:p w14:paraId="2D702D7A" w14:textId="77777777" w:rsidR="00627C08" w:rsidRPr="00B5412B" w:rsidRDefault="00627C08" w:rsidP="00B5412B">
            <w:pPr>
              <w:rPr>
                <w:b/>
                <w:bCs/>
              </w:rPr>
            </w:pPr>
          </w:p>
        </w:tc>
      </w:tr>
      <w:tr w:rsidR="008E715F" w:rsidRPr="00B5412B" w14:paraId="0AB0190C" w14:textId="77777777" w:rsidTr="1783F355">
        <w:trPr>
          <w:trHeight w:val="735"/>
        </w:trPr>
        <w:tc>
          <w:tcPr>
            <w:tcW w:w="5777" w:type="dxa"/>
          </w:tcPr>
          <w:p w14:paraId="24FFCDF9" w14:textId="6D01BCBF" w:rsidR="008E715F" w:rsidRDefault="00627C08">
            <w:r>
              <w:t xml:space="preserve">2.6 </w:t>
            </w:r>
            <w:r w:rsidR="008E715F">
              <w:t>The school has a clear understanding of the L</w:t>
            </w:r>
            <w:r w:rsidR="00242656">
              <w:t xml:space="preserve">ocal </w:t>
            </w:r>
            <w:r w:rsidR="008E715F">
              <w:t>A</w:t>
            </w:r>
            <w:r w:rsidR="00242656">
              <w:t>uthority (LA)’s</w:t>
            </w:r>
            <w:r w:rsidR="008E715F">
              <w:t xml:space="preserve"> </w:t>
            </w:r>
            <w:r w:rsidR="00242656">
              <w:t xml:space="preserve">policy </w:t>
            </w:r>
            <w:r w:rsidR="008E715F">
              <w:t xml:space="preserve">for Issuing Penalty Notices, the relevant ‘threshold’ and the role of the school in the process. </w:t>
            </w:r>
          </w:p>
        </w:tc>
        <w:tc>
          <w:tcPr>
            <w:tcW w:w="960" w:type="dxa"/>
          </w:tcPr>
          <w:p w14:paraId="048DA22D" w14:textId="77777777" w:rsidR="008E715F" w:rsidRPr="00B5412B" w:rsidRDefault="008E715F" w:rsidP="00B5412B">
            <w:pPr>
              <w:rPr>
                <w:b/>
                <w:bCs/>
              </w:rPr>
            </w:pPr>
          </w:p>
        </w:tc>
        <w:tc>
          <w:tcPr>
            <w:tcW w:w="1248" w:type="dxa"/>
            <w:noWrap/>
          </w:tcPr>
          <w:p w14:paraId="48934E39" w14:textId="77777777" w:rsidR="008E715F" w:rsidRPr="00B5412B" w:rsidRDefault="008E715F" w:rsidP="00B5412B">
            <w:pPr>
              <w:rPr>
                <w:b/>
                <w:bCs/>
              </w:rPr>
            </w:pPr>
          </w:p>
        </w:tc>
        <w:tc>
          <w:tcPr>
            <w:tcW w:w="1257" w:type="dxa"/>
            <w:noWrap/>
          </w:tcPr>
          <w:p w14:paraId="562CAB2F" w14:textId="77777777" w:rsidR="008E715F" w:rsidRPr="00B5412B" w:rsidRDefault="008E715F" w:rsidP="00B5412B">
            <w:pPr>
              <w:rPr>
                <w:b/>
                <w:bCs/>
              </w:rPr>
            </w:pPr>
          </w:p>
        </w:tc>
      </w:tr>
      <w:tr w:rsidR="00627C08" w:rsidRPr="00B5412B" w14:paraId="58E12041" w14:textId="77777777" w:rsidTr="1783F355">
        <w:trPr>
          <w:trHeight w:val="735"/>
        </w:trPr>
        <w:tc>
          <w:tcPr>
            <w:tcW w:w="5777" w:type="dxa"/>
          </w:tcPr>
          <w:p w14:paraId="20BD9536" w14:textId="77777777" w:rsidR="00627C08" w:rsidRDefault="00627C08"/>
        </w:tc>
        <w:tc>
          <w:tcPr>
            <w:tcW w:w="960" w:type="dxa"/>
          </w:tcPr>
          <w:p w14:paraId="241206C5" w14:textId="77777777" w:rsidR="00627C08" w:rsidRPr="00B5412B" w:rsidRDefault="00627C08" w:rsidP="00B5412B">
            <w:pPr>
              <w:rPr>
                <w:b/>
                <w:bCs/>
              </w:rPr>
            </w:pPr>
          </w:p>
        </w:tc>
        <w:tc>
          <w:tcPr>
            <w:tcW w:w="1248" w:type="dxa"/>
            <w:noWrap/>
          </w:tcPr>
          <w:p w14:paraId="629A7859" w14:textId="77777777" w:rsidR="00627C08" w:rsidRPr="00B5412B" w:rsidRDefault="00627C08" w:rsidP="00B5412B">
            <w:pPr>
              <w:rPr>
                <w:b/>
                <w:bCs/>
              </w:rPr>
            </w:pPr>
          </w:p>
        </w:tc>
        <w:tc>
          <w:tcPr>
            <w:tcW w:w="1257" w:type="dxa"/>
            <w:noWrap/>
          </w:tcPr>
          <w:p w14:paraId="5B07E4CB" w14:textId="77777777" w:rsidR="00627C08" w:rsidRPr="00B5412B" w:rsidRDefault="00627C08" w:rsidP="00B5412B">
            <w:pPr>
              <w:rPr>
                <w:b/>
                <w:bCs/>
              </w:rPr>
            </w:pPr>
          </w:p>
        </w:tc>
      </w:tr>
      <w:tr w:rsidR="00C0085A" w:rsidRPr="00B5412B" w14:paraId="1A0C0F8C" w14:textId="77777777" w:rsidTr="1783F355">
        <w:trPr>
          <w:trHeight w:val="735"/>
        </w:trPr>
        <w:tc>
          <w:tcPr>
            <w:tcW w:w="5777" w:type="dxa"/>
          </w:tcPr>
          <w:p w14:paraId="4F9F35A7" w14:textId="1B5DA8D5" w:rsidR="00C0085A" w:rsidRDefault="00627C08">
            <w:r>
              <w:t xml:space="preserve">2.7 </w:t>
            </w:r>
            <w:r w:rsidR="00C0085A">
              <w:t>In situations where attendance support options have been exhausted to resolve an attendance concern</w:t>
            </w:r>
            <w:r w:rsidR="00242656">
              <w:t>,</w:t>
            </w:r>
            <w:r w:rsidR="00C0085A">
              <w:t xml:space="preserve"> the school</w:t>
            </w:r>
            <w:r w:rsidR="00242656">
              <w:t>/setting</w:t>
            </w:r>
            <w:r w:rsidR="00C0085A">
              <w:t xml:space="preserve"> will</w:t>
            </w:r>
            <w:r w:rsidR="00242656">
              <w:t xml:space="preserve"> contact any relevant partners including </w:t>
            </w:r>
            <w:r w:rsidR="00C0085A">
              <w:t xml:space="preserve">the LA </w:t>
            </w:r>
            <w:r w:rsidR="00242656">
              <w:t>to identify the next course of action.</w:t>
            </w:r>
            <w:r w:rsidR="00C0085A">
              <w:t xml:space="preserve"> </w:t>
            </w:r>
          </w:p>
        </w:tc>
        <w:tc>
          <w:tcPr>
            <w:tcW w:w="960" w:type="dxa"/>
          </w:tcPr>
          <w:p w14:paraId="29DA31EB" w14:textId="77777777" w:rsidR="00C0085A" w:rsidRPr="00B5412B" w:rsidRDefault="00C0085A" w:rsidP="00B5412B">
            <w:pPr>
              <w:rPr>
                <w:b/>
                <w:bCs/>
              </w:rPr>
            </w:pPr>
          </w:p>
        </w:tc>
        <w:tc>
          <w:tcPr>
            <w:tcW w:w="1248" w:type="dxa"/>
            <w:noWrap/>
          </w:tcPr>
          <w:p w14:paraId="32B9CD94" w14:textId="77777777" w:rsidR="00C0085A" w:rsidRPr="00B5412B" w:rsidRDefault="00C0085A" w:rsidP="00B5412B">
            <w:pPr>
              <w:rPr>
                <w:b/>
                <w:bCs/>
              </w:rPr>
            </w:pPr>
          </w:p>
        </w:tc>
        <w:tc>
          <w:tcPr>
            <w:tcW w:w="1257" w:type="dxa"/>
            <w:noWrap/>
          </w:tcPr>
          <w:p w14:paraId="1D106C00" w14:textId="77777777" w:rsidR="00C0085A" w:rsidRPr="00B5412B" w:rsidRDefault="00C0085A" w:rsidP="00B5412B">
            <w:pPr>
              <w:rPr>
                <w:b/>
                <w:bCs/>
              </w:rPr>
            </w:pPr>
          </w:p>
        </w:tc>
      </w:tr>
      <w:tr w:rsidR="00627C08" w:rsidRPr="00B5412B" w14:paraId="082A1CE9" w14:textId="77777777" w:rsidTr="1783F355">
        <w:trPr>
          <w:trHeight w:val="735"/>
        </w:trPr>
        <w:tc>
          <w:tcPr>
            <w:tcW w:w="5777" w:type="dxa"/>
          </w:tcPr>
          <w:p w14:paraId="5BBD35A4" w14:textId="77777777" w:rsidR="00627C08" w:rsidRDefault="00627C08"/>
        </w:tc>
        <w:tc>
          <w:tcPr>
            <w:tcW w:w="960" w:type="dxa"/>
          </w:tcPr>
          <w:p w14:paraId="04BFAEDF" w14:textId="77777777" w:rsidR="00627C08" w:rsidRPr="00B5412B" w:rsidRDefault="00627C08" w:rsidP="00B5412B">
            <w:pPr>
              <w:rPr>
                <w:b/>
                <w:bCs/>
              </w:rPr>
            </w:pPr>
          </w:p>
        </w:tc>
        <w:tc>
          <w:tcPr>
            <w:tcW w:w="1248" w:type="dxa"/>
            <w:noWrap/>
          </w:tcPr>
          <w:p w14:paraId="48A44FC4" w14:textId="77777777" w:rsidR="00627C08" w:rsidRPr="00B5412B" w:rsidRDefault="00627C08" w:rsidP="00B5412B">
            <w:pPr>
              <w:rPr>
                <w:b/>
                <w:bCs/>
              </w:rPr>
            </w:pPr>
          </w:p>
        </w:tc>
        <w:tc>
          <w:tcPr>
            <w:tcW w:w="1257" w:type="dxa"/>
            <w:noWrap/>
          </w:tcPr>
          <w:p w14:paraId="6294F93A" w14:textId="77777777" w:rsidR="00627C08" w:rsidRPr="00B5412B" w:rsidRDefault="00627C08" w:rsidP="00B5412B">
            <w:pPr>
              <w:rPr>
                <w:b/>
                <w:bCs/>
              </w:rPr>
            </w:pPr>
          </w:p>
        </w:tc>
      </w:tr>
      <w:tr w:rsidR="00E14CF5" w:rsidRPr="00B5412B" w14:paraId="50250060" w14:textId="77777777" w:rsidTr="1783F355">
        <w:trPr>
          <w:trHeight w:val="735"/>
        </w:trPr>
        <w:tc>
          <w:tcPr>
            <w:tcW w:w="5777" w:type="dxa"/>
          </w:tcPr>
          <w:p w14:paraId="52A3CD44" w14:textId="77777777" w:rsidR="00E14CF5" w:rsidRPr="00B5412B" w:rsidRDefault="00E14CF5" w:rsidP="00627C08">
            <w:r w:rsidRPr="00B5412B">
              <w:t>2.</w:t>
            </w:r>
            <w:r w:rsidR="00627C08">
              <w:t>8</w:t>
            </w:r>
            <w:r w:rsidRPr="00B5412B">
              <w:t xml:space="preserve"> Clear and c</w:t>
            </w:r>
            <w:r>
              <w:t xml:space="preserve">onsistent escalation procedures </w:t>
            </w:r>
            <w:r w:rsidRPr="00B5412B">
              <w:t xml:space="preserve">exist that include the use of Statutory Enforcement Action if </w:t>
            </w:r>
            <w:r w:rsidR="008E715F" w:rsidRPr="00B5412B">
              <w:t>appropriate</w:t>
            </w:r>
            <w:r w:rsidRPr="00B5412B">
              <w:t xml:space="preserve"> for the case</w:t>
            </w:r>
            <w:r>
              <w:t>.</w:t>
            </w:r>
          </w:p>
        </w:tc>
        <w:tc>
          <w:tcPr>
            <w:tcW w:w="960" w:type="dxa"/>
          </w:tcPr>
          <w:p w14:paraId="71069380" w14:textId="77777777" w:rsidR="00E14CF5" w:rsidRPr="00B5412B" w:rsidRDefault="00E14CF5" w:rsidP="00B5412B">
            <w:pPr>
              <w:rPr>
                <w:b/>
                <w:bCs/>
              </w:rPr>
            </w:pPr>
          </w:p>
        </w:tc>
        <w:tc>
          <w:tcPr>
            <w:tcW w:w="1248" w:type="dxa"/>
            <w:noWrap/>
          </w:tcPr>
          <w:p w14:paraId="245581A0" w14:textId="77777777" w:rsidR="00E14CF5" w:rsidRPr="00B5412B" w:rsidRDefault="00E14CF5" w:rsidP="00B5412B">
            <w:pPr>
              <w:rPr>
                <w:b/>
                <w:bCs/>
              </w:rPr>
            </w:pPr>
          </w:p>
        </w:tc>
        <w:tc>
          <w:tcPr>
            <w:tcW w:w="1257" w:type="dxa"/>
            <w:noWrap/>
          </w:tcPr>
          <w:p w14:paraId="7F5A8ECB" w14:textId="77777777" w:rsidR="00E14CF5" w:rsidRPr="00B5412B" w:rsidRDefault="00E14CF5" w:rsidP="00B5412B">
            <w:pPr>
              <w:rPr>
                <w:b/>
                <w:bCs/>
              </w:rPr>
            </w:pPr>
          </w:p>
        </w:tc>
      </w:tr>
      <w:tr w:rsidR="00B5412B" w:rsidRPr="00B5412B" w14:paraId="3CDF8BB4" w14:textId="77777777" w:rsidTr="1783F355">
        <w:trPr>
          <w:trHeight w:val="600"/>
        </w:trPr>
        <w:tc>
          <w:tcPr>
            <w:tcW w:w="9242" w:type="dxa"/>
            <w:gridSpan w:val="4"/>
            <w:hideMark/>
          </w:tcPr>
          <w:p w14:paraId="368C3BD1" w14:textId="77777777" w:rsidR="00B5412B" w:rsidRPr="00B5412B" w:rsidRDefault="00B5412B">
            <w:r w:rsidRPr="00B5412B">
              <w:t> </w:t>
            </w:r>
          </w:p>
        </w:tc>
      </w:tr>
      <w:tr w:rsidR="00B5412B" w:rsidRPr="00B5412B" w14:paraId="0AF68423" w14:textId="77777777" w:rsidTr="1783F355">
        <w:trPr>
          <w:trHeight w:val="930"/>
        </w:trPr>
        <w:tc>
          <w:tcPr>
            <w:tcW w:w="5777" w:type="dxa"/>
            <w:hideMark/>
          </w:tcPr>
          <w:p w14:paraId="66FF5CDE" w14:textId="77777777" w:rsidR="00B5412B" w:rsidRPr="00B5412B" w:rsidRDefault="00B5412B" w:rsidP="00627C08">
            <w:r w:rsidRPr="00B5412B">
              <w:t>2.</w:t>
            </w:r>
            <w:r w:rsidR="00627C08">
              <w:t>9</w:t>
            </w:r>
            <w:r w:rsidRPr="00B5412B">
              <w:t xml:space="preserve"> Consistent and supportive arrangements are in place to integrate and reintegrate pupils returning from absence or joining the school</w:t>
            </w:r>
            <w:r w:rsidR="00EC4953">
              <w:t>.</w:t>
            </w:r>
          </w:p>
        </w:tc>
        <w:tc>
          <w:tcPr>
            <w:tcW w:w="960" w:type="dxa"/>
            <w:hideMark/>
          </w:tcPr>
          <w:p w14:paraId="6D9AA0BD" w14:textId="77777777" w:rsidR="00B5412B" w:rsidRPr="00B5412B" w:rsidRDefault="00B5412B" w:rsidP="00B5412B">
            <w:pPr>
              <w:rPr>
                <w:b/>
                <w:bCs/>
              </w:rPr>
            </w:pPr>
            <w:r w:rsidRPr="00B5412B">
              <w:rPr>
                <w:b/>
                <w:bCs/>
              </w:rPr>
              <w:t> </w:t>
            </w:r>
          </w:p>
        </w:tc>
        <w:tc>
          <w:tcPr>
            <w:tcW w:w="1248" w:type="dxa"/>
            <w:noWrap/>
            <w:hideMark/>
          </w:tcPr>
          <w:p w14:paraId="601568AC" w14:textId="77777777" w:rsidR="00B5412B" w:rsidRPr="00B5412B" w:rsidRDefault="00B5412B" w:rsidP="00B5412B">
            <w:pPr>
              <w:rPr>
                <w:b/>
                <w:bCs/>
              </w:rPr>
            </w:pPr>
            <w:r w:rsidRPr="00B5412B">
              <w:rPr>
                <w:b/>
                <w:bCs/>
              </w:rPr>
              <w:t> </w:t>
            </w:r>
          </w:p>
        </w:tc>
        <w:tc>
          <w:tcPr>
            <w:tcW w:w="1257" w:type="dxa"/>
            <w:noWrap/>
            <w:hideMark/>
          </w:tcPr>
          <w:p w14:paraId="305D6B9F" w14:textId="77777777" w:rsidR="00B5412B" w:rsidRPr="00B5412B" w:rsidRDefault="00B5412B" w:rsidP="00B5412B">
            <w:pPr>
              <w:rPr>
                <w:b/>
                <w:bCs/>
              </w:rPr>
            </w:pPr>
            <w:r w:rsidRPr="00B5412B">
              <w:rPr>
                <w:b/>
                <w:bCs/>
              </w:rPr>
              <w:t> </w:t>
            </w:r>
          </w:p>
        </w:tc>
      </w:tr>
      <w:tr w:rsidR="00627C08" w:rsidRPr="00B5412B" w14:paraId="4865AF26" w14:textId="77777777" w:rsidTr="1783F355">
        <w:trPr>
          <w:trHeight w:val="930"/>
        </w:trPr>
        <w:tc>
          <w:tcPr>
            <w:tcW w:w="5777" w:type="dxa"/>
          </w:tcPr>
          <w:p w14:paraId="2E37F03B" w14:textId="77777777" w:rsidR="00627C08" w:rsidRPr="00B5412B" w:rsidRDefault="00627C08"/>
        </w:tc>
        <w:tc>
          <w:tcPr>
            <w:tcW w:w="960" w:type="dxa"/>
          </w:tcPr>
          <w:p w14:paraId="3307E625" w14:textId="77777777" w:rsidR="00627C08" w:rsidRPr="00B5412B" w:rsidRDefault="00627C08" w:rsidP="00B5412B">
            <w:pPr>
              <w:rPr>
                <w:b/>
                <w:bCs/>
              </w:rPr>
            </w:pPr>
          </w:p>
        </w:tc>
        <w:tc>
          <w:tcPr>
            <w:tcW w:w="1248" w:type="dxa"/>
            <w:noWrap/>
          </w:tcPr>
          <w:p w14:paraId="5114E3B2" w14:textId="77777777" w:rsidR="00627C08" w:rsidRPr="00B5412B" w:rsidRDefault="00627C08" w:rsidP="00B5412B">
            <w:pPr>
              <w:rPr>
                <w:b/>
                <w:bCs/>
              </w:rPr>
            </w:pPr>
          </w:p>
        </w:tc>
        <w:tc>
          <w:tcPr>
            <w:tcW w:w="1257" w:type="dxa"/>
            <w:noWrap/>
          </w:tcPr>
          <w:p w14:paraId="296FFDBB" w14:textId="77777777" w:rsidR="00627C08" w:rsidRPr="00B5412B" w:rsidRDefault="00627C08" w:rsidP="00B5412B">
            <w:pPr>
              <w:rPr>
                <w:b/>
                <w:bCs/>
              </w:rPr>
            </w:pPr>
          </w:p>
        </w:tc>
      </w:tr>
      <w:tr w:rsidR="00EC4953" w:rsidRPr="00B5412B" w14:paraId="15454433" w14:textId="77777777" w:rsidTr="1783F355">
        <w:trPr>
          <w:trHeight w:val="930"/>
        </w:trPr>
        <w:tc>
          <w:tcPr>
            <w:tcW w:w="5777" w:type="dxa"/>
          </w:tcPr>
          <w:p w14:paraId="7FFD11D4" w14:textId="77777777" w:rsidR="00EC4953" w:rsidRPr="00B5412B" w:rsidRDefault="00EC4953" w:rsidP="00627C08">
            <w:r w:rsidRPr="00B5412B">
              <w:t>2.</w:t>
            </w:r>
            <w:r w:rsidR="00627C08">
              <w:t>10</w:t>
            </w:r>
            <w:r w:rsidRPr="00B5412B">
              <w:t xml:space="preserve"> There are no unnecessary delays in reintegrating pupils back in to school or arranging an agreed start date for new pupils.</w:t>
            </w:r>
          </w:p>
        </w:tc>
        <w:tc>
          <w:tcPr>
            <w:tcW w:w="960" w:type="dxa"/>
          </w:tcPr>
          <w:p w14:paraId="2AA1E7BB" w14:textId="77777777" w:rsidR="00EC4953" w:rsidRPr="00B5412B" w:rsidRDefault="00EC4953" w:rsidP="00B5412B">
            <w:pPr>
              <w:rPr>
                <w:b/>
                <w:bCs/>
              </w:rPr>
            </w:pPr>
          </w:p>
        </w:tc>
        <w:tc>
          <w:tcPr>
            <w:tcW w:w="1248" w:type="dxa"/>
            <w:noWrap/>
          </w:tcPr>
          <w:p w14:paraId="2043B233" w14:textId="77777777" w:rsidR="00EC4953" w:rsidRPr="00B5412B" w:rsidRDefault="00EC4953" w:rsidP="00B5412B">
            <w:pPr>
              <w:rPr>
                <w:b/>
                <w:bCs/>
              </w:rPr>
            </w:pPr>
          </w:p>
        </w:tc>
        <w:tc>
          <w:tcPr>
            <w:tcW w:w="1257" w:type="dxa"/>
            <w:noWrap/>
          </w:tcPr>
          <w:p w14:paraId="60180A05" w14:textId="77777777" w:rsidR="00EC4953" w:rsidRPr="00B5412B" w:rsidRDefault="00EC4953" w:rsidP="00B5412B">
            <w:pPr>
              <w:rPr>
                <w:b/>
                <w:bCs/>
              </w:rPr>
            </w:pPr>
          </w:p>
        </w:tc>
      </w:tr>
      <w:tr w:rsidR="00B5412B" w:rsidRPr="00B5412B" w14:paraId="0BEE9352" w14:textId="77777777" w:rsidTr="1783F355">
        <w:trPr>
          <w:trHeight w:val="600"/>
        </w:trPr>
        <w:tc>
          <w:tcPr>
            <w:tcW w:w="9242" w:type="dxa"/>
            <w:gridSpan w:val="4"/>
            <w:hideMark/>
          </w:tcPr>
          <w:p w14:paraId="1D561EF6" w14:textId="77777777" w:rsidR="00B5412B" w:rsidRPr="00B5412B" w:rsidRDefault="00B5412B"/>
        </w:tc>
      </w:tr>
      <w:tr w:rsidR="00B5412B" w:rsidRPr="00B5412B" w14:paraId="1F01EB6C" w14:textId="77777777" w:rsidTr="1783F355">
        <w:trPr>
          <w:trHeight w:val="1008"/>
        </w:trPr>
        <w:tc>
          <w:tcPr>
            <w:tcW w:w="5777" w:type="dxa"/>
            <w:hideMark/>
          </w:tcPr>
          <w:p w14:paraId="5A965CFF" w14:textId="66933531" w:rsidR="00B5412B" w:rsidRPr="00B5412B" w:rsidRDefault="00B5412B" w:rsidP="00627C08">
            <w:r w:rsidRPr="00B5412B">
              <w:t>2.</w:t>
            </w:r>
            <w:r w:rsidR="00627C08">
              <w:t>11</w:t>
            </w:r>
            <w:r w:rsidRPr="00B5412B">
              <w:t xml:space="preserve"> The attendance of pupils with Child Protection/CIN plans/FiF and/or Safeguarding concerns is closely monitored in</w:t>
            </w:r>
            <w:r w:rsidR="008E715F">
              <w:t xml:space="preserve"> </w:t>
            </w:r>
            <w:r w:rsidR="008E715F" w:rsidRPr="00B5412B">
              <w:t>conjunction</w:t>
            </w:r>
            <w:r w:rsidRPr="00B5412B">
              <w:t xml:space="preserve"> with the Designated Safeguarding Lead/Team</w:t>
            </w:r>
            <w:r w:rsidR="00DA4C37">
              <w:t xml:space="preserve"> </w:t>
            </w:r>
          </w:p>
        </w:tc>
        <w:tc>
          <w:tcPr>
            <w:tcW w:w="960" w:type="dxa"/>
            <w:hideMark/>
          </w:tcPr>
          <w:p w14:paraId="557A82EB" w14:textId="77777777" w:rsidR="00B5412B" w:rsidRPr="00B5412B" w:rsidRDefault="00B5412B" w:rsidP="00B5412B">
            <w:pPr>
              <w:rPr>
                <w:b/>
                <w:bCs/>
              </w:rPr>
            </w:pPr>
            <w:r w:rsidRPr="00B5412B">
              <w:rPr>
                <w:b/>
                <w:bCs/>
              </w:rPr>
              <w:t> </w:t>
            </w:r>
          </w:p>
        </w:tc>
        <w:tc>
          <w:tcPr>
            <w:tcW w:w="1248" w:type="dxa"/>
            <w:noWrap/>
            <w:hideMark/>
          </w:tcPr>
          <w:p w14:paraId="57FD5ADE" w14:textId="77777777" w:rsidR="00B5412B" w:rsidRPr="00B5412B" w:rsidRDefault="00B5412B" w:rsidP="00B5412B">
            <w:pPr>
              <w:rPr>
                <w:b/>
                <w:bCs/>
              </w:rPr>
            </w:pPr>
            <w:r w:rsidRPr="00B5412B">
              <w:rPr>
                <w:b/>
                <w:bCs/>
              </w:rPr>
              <w:t> </w:t>
            </w:r>
          </w:p>
        </w:tc>
        <w:tc>
          <w:tcPr>
            <w:tcW w:w="1257" w:type="dxa"/>
            <w:noWrap/>
            <w:hideMark/>
          </w:tcPr>
          <w:p w14:paraId="2D93ED43" w14:textId="77777777" w:rsidR="00B5412B" w:rsidRPr="00B5412B" w:rsidRDefault="00B5412B" w:rsidP="00B5412B">
            <w:pPr>
              <w:rPr>
                <w:b/>
                <w:bCs/>
              </w:rPr>
            </w:pPr>
            <w:r w:rsidRPr="00B5412B">
              <w:rPr>
                <w:b/>
                <w:bCs/>
              </w:rPr>
              <w:t> </w:t>
            </w:r>
          </w:p>
        </w:tc>
      </w:tr>
      <w:tr w:rsidR="00B5412B" w:rsidRPr="00B5412B" w14:paraId="5A7143E7" w14:textId="77777777" w:rsidTr="1783F355">
        <w:trPr>
          <w:trHeight w:val="555"/>
        </w:trPr>
        <w:tc>
          <w:tcPr>
            <w:tcW w:w="9242" w:type="dxa"/>
            <w:gridSpan w:val="4"/>
            <w:hideMark/>
          </w:tcPr>
          <w:p w14:paraId="27B15E09" w14:textId="77777777" w:rsidR="00B5412B" w:rsidRPr="00B5412B" w:rsidRDefault="00B5412B">
            <w:r w:rsidRPr="00B5412B">
              <w:t> </w:t>
            </w:r>
          </w:p>
        </w:tc>
      </w:tr>
      <w:tr w:rsidR="00B5412B" w:rsidRPr="00B5412B" w14:paraId="79B80D67" w14:textId="77777777" w:rsidTr="1783F355">
        <w:trPr>
          <w:trHeight w:val="1020"/>
        </w:trPr>
        <w:tc>
          <w:tcPr>
            <w:tcW w:w="5777" w:type="dxa"/>
            <w:hideMark/>
          </w:tcPr>
          <w:p w14:paraId="4646DD71" w14:textId="77777777" w:rsidR="00B5412B" w:rsidRPr="00B5412B" w:rsidRDefault="00B5412B" w:rsidP="00627C08">
            <w:r w:rsidRPr="00B5412B">
              <w:t>2.</w:t>
            </w:r>
            <w:r w:rsidR="00627C08">
              <w:t>12</w:t>
            </w:r>
            <w:r w:rsidRPr="00B5412B">
              <w:t xml:space="preserve"> The attendance of Looked After Children is closely monitored by the Designated Teacher and Personal Education Plans completed</w:t>
            </w:r>
            <w:r w:rsidR="00EC4953">
              <w:t>.</w:t>
            </w:r>
            <w:r w:rsidRPr="00B5412B">
              <w:t xml:space="preserve"> </w:t>
            </w:r>
          </w:p>
        </w:tc>
        <w:tc>
          <w:tcPr>
            <w:tcW w:w="960" w:type="dxa"/>
            <w:hideMark/>
          </w:tcPr>
          <w:p w14:paraId="27AA20CD" w14:textId="77777777" w:rsidR="00B5412B" w:rsidRPr="00B5412B" w:rsidRDefault="00B5412B" w:rsidP="00B5412B">
            <w:pPr>
              <w:rPr>
                <w:b/>
                <w:bCs/>
              </w:rPr>
            </w:pPr>
            <w:r w:rsidRPr="00B5412B">
              <w:rPr>
                <w:b/>
                <w:bCs/>
              </w:rPr>
              <w:t> </w:t>
            </w:r>
          </w:p>
        </w:tc>
        <w:tc>
          <w:tcPr>
            <w:tcW w:w="1248" w:type="dxa"/>
            <w:noWrap/>
            <w:hideMark/>
          </w:tcPr>
          <w:p w14:paraId="44B92FC4" w14:textId="77777777" w:rsidR="00B5412B" w:rsidRPr="00B5412B" w:rsidRDefault="00B5412B" w:rsidP="00B5412B">
            <w:pPr>
              <w:rPr>
                <w:b/>
                <w:bCs/>
              </w:rPr>
            </w:pPr>
            <w:r w:rsidRPr="00B5412B">
              <w:rPr>
                <w:b/>
                <w:bCs/>
              </w:rPr>
              <w:t> </w:t>
            </w:r>
          </w:p>
        </w:tc>
        <w:tc>
          <w:tcPr>
            <w:tcW w:w="1257" w:type="dxa"/>
            <w:noWrap/>
            <w:hideMark/>
          </w:tcPr>
          <w:p w14:paraId="0F6A3D22" w14:textId="77777777" w:rsidR="00B5412B" w:rsidRPr="00B5412B" w:rsidRDefault="00B5412B" w:rsidP="00B5412B">
            <w:pPr>
              <w:rPr>
                <w:b/>
                <w:bCs/>
              </w:rPr>
            </w:pPr>
            <w:r w:rsidRPr="00B5412B">
              <w:rPr>
                <w:b/>
                <w:bCs/>
              </w:rPr>
              <w:t> </w:t>
            </w:r>
          </w:p>
        </w:tc>
      </w:tr>
      <w:tr w:rsidR="00B865B0" w:rsidRPr="00B5412B" w14:paraId="4F67F79D" w14:textId="77777777" w:rsidTr="1783F355">
        <w:trPr>
          <w:trHeight w:val="556"/>
        </w:trPr>
        <w:tc>
          <w:tcPr>
            <w:tcW w:w="9242" w:type="dxa"/>
            <w:gridSpan w:val="4"/>
          </w:tcPr>
          <w:p w14:paraId="24E71045" w14:textId="77777777" w:rsidR="00B865B0" w:rsidRPr="00B5412B" w:rsidRDefault="00B865B0" w:rsidP="00B5412B">
            <w:pPr>
              <w:rPr>
                <w:b/>
                <w:bCs/>
              </w:rPr>
            </w:pPr>
          </w:p>
        </w:tc>
      </w:tr>
      <w:tr w:rsidR="00B5412B" w:rsidRPr="00B5412B" w14:paraId="3576C363" w14:textId="77777777" w:rsidTr="1783F355">
        <w:trPr>
          <w:trHeight w:val="1020"/>
        </w:trPr>
        <w:tc>
          <w:tcPr>
            <w:tcW w:w="5777" w:type="dxa"/>
          </w:tcPr>
          <w:p w14:paraId="629325FD" w14:textId="77777777" w:rsidR="00B5412B" w:rsidRPr="00B5412B" w:rsidRDefault="00B5412B" w:rsidP="00627C08">
            <w:r w:rsidRPr="00B5412B">
              <w:t>2.</w:t>
            </w:r>
            <w:r w:rsidR="00B865B0">
              <w:t>13</w:t>
            </w:r>
            <w:r w:rsidRPr="00B5412B">
              <w:t xml:space="preserve"> Attendance and punctuality data is used to identify trends relating to vulnerable pupils and groups for example SEND, ethnicity, pupil premium, CiC, previously CiC, </w:t>
            </w:r>
            <w:r w:rsidR="008E715F" w:rsidRPr="00B5412B">
              <w:t>etc.</w:t>
            </w:r>
            <w:r w:rsidRPr="00B5412B">
              <w:t xml:space="preserve"> and once trends identified appropriate action is taken </w:t>
            </w:r>
            <w:r w:rsidR="00EC4953">
              <w:t>at group and individual level. This is al</w:t>
            </w:r>
            <w:r w:rsidRPr="00B5412B">
              <w:t>s</w:t>
            </w:r>
            <w:r w:rsidR="00EC4953">
              <w:t>o</w:t>
            </w:r>
            <w:r w:rsidRPr="00B5412B">
              <w:t xml:space="preserve"> supported by the provision of</w:t>
            </w:r>
            <w:r w:rsidR="00EC4953">
              <w:t xml:space="preserve"> Attendance Data P</w:t>
            </w:r>
            <w:r w:rsidRPr="00B5412B">
              <w:t>acks.</w:t>
            </w:r>
          </w:p>
        </w:tc>
        <w:tc>
          <w:tcPr>
            <w:tcW w:w="960" w:type="dxa"/>
          </w:tcPr>
          <w:p w14:paraId="42254097" w14:textId="77777777" w:rsidR="00B5412B" w:rsidRPr="00B5412B" w:rsidRDefault="00B5412B" w:rsidP="00B5412B">
            <w:pPr>
              <w:rPr>
                <w:b/>
                <w:bCs/>
              </w:rPr>
            </w:pPr>
          </w:p>
        </w:tc>
        <w:tc>
          <w:tcPr>
            <w:tcW w:w="1248" w:type="dxa"/>
            <w:noWrap/>
          </w:tcPr>
          <w:p w14:paraId="2A2BA6FD" w14:textId="77777777" w:rsidR="00B5412B" w:rsidRPr="00B5412B" w:rsidRDefault="00B5412B" w:rsidP="00B5412B">
            <w:pPr>
              <w:rPr>
                <w:b/>
                <w:bCs/>
              </w:rPr>
            </w:pPr>
          </w:p>
        </w:tc>
        <w:tc>
          <w:tcPr>
            <w:tcW w:w="1257" w:type="dxa"/>
            <w:noWrap/>
          </w:tcPr>
          <w:p w14:paraId="67B21259" w14:textId="77777777" w:rsidR="00B5412B" w:rsidRPr="00B5412B" w:rsidRDefault="00B5412B" w:rsidP="00B5412B">
            <w:pPr>
              <w:rPr>
                <w:b/>
                <w:bCs/>
              </w:rPr>
            </w:pPr>
          </w:p>
        </w:tc>
      </w:tr>
      <w:tr w:rsidR="00B5412B" w:rsidRPr="00B5412B" w14:paraId="362815F9" w14:textId="77777777" w:rsidTr="1783F355">
        <w:trPr>
          <w:trHeight w:val="660"/>
        </w:trPr>
        <w:tc>
          <w:tcPr>
            <w:tcW w:w="9242" w:type="dxa"/>
            <w:gridSpan w:val="4"/>
            <w:hideMark/>
          </w:tcPr>
          <w:p w14:paraId="28328BC0" w14:textId="77777777" w:rsidR="00B5412B" w:rsidRPr="00B5412B" w:rsidRDefault="00B5412B">
            <w:r w:rsidRPr="00B5412B">
              <w:t> </w:t>
            </w:r>
          </w:p>
        </w:tc>
      </w:tr>
      <w:tr w:rsidR="00B5412B" w:rsidRPr="00B5412B" w14:paraId="12A91C8F" w14:textId="77777777" w:rsidTr="1783F355">
        <w:trPr>
          <w:trHeight w:val="780"/>
        </w:trPr>
        <w:tc>
          <w:tcPr>
            <w:tcW w:w="5777" w:type="dxa"/>
            <w:hideMark/>
          </w:tcPr>
          <w:p w14:paraId="3ADFC767" w14:textId="77777777" w:rsidR="00B5412B" w:rsidRPr="00B5412B" w:rsidRDefault="00B5412B" w:rsidP="00B865B0">
            <w:r w:rsidRPr="00B5412B">
              <w:t>2.</w:t>
            </w:r>
            <w:r w:rsidR="00B865B0">
              <w:t>14</w:t>
            </w:r>
            <w:r w:rsidRPr="00B5412B">
              <w:t xml:space="preserve"> Pupils with Persistent Absence (10% or more absence) have action plans that are regularly monitored and reviewed</w:t>
            </w:r>
          </w:p>
        </w:tc>
        <w:tc>
          <w:tcPr>
            <w:tcW w:w="960" w:type="dxa"/>
            <w:hideMark/>
          </w:tcPr>
          <w:p w14:paraId="35F17B02" w14:textId="77777777" w:rsidR="00B5412B" w:rsidRPr="00B5412B" w:rsidRDefault="00B5412B" w:rsidP="00B5412B">
            <w:pPr>
              <w:rPr>
                <w:b/>
                <w:bCs/>
              </w:rPr>
            </w:pPr>
            <w:r w:rsidRPr="00B5412B">
              <w:rPr>
                <w:b/>
                <w:bCs/>
              </w:rPr>
              <w:t> </w:t>
            </w:r>
          </w:p>
        </w:tc>
        <w:tc>
          <w:tcPr>
            <w:tcW w:w="1248" w:type="dxa"/>
            <w:noWrap/>
            <w:hideMark/>
          </w:tcPr>
          <w:p w14:paraId="0C08C53C" w14:textId="77777777" w:rsidR="00B5412B" w:rsidRPr="00B5412B" w:rsidRDefault="00B5412B" w:rsidP="00B5412B">
            <w:pPr>
              <w:rPr>
                <w:b/>
                <w:bCs/>
              </w:rPr>
            </w:pPr>
            <w:r w:rsidRPr="00B5412B">
              <w:rPr>
                <w:b/>
                <w:bCs/>
              </w:rPr>
              <w:t> </w:t>
            </w:r>
          </w:p>
        </w:tc>
        <w:tc>
          <w:tcPr>
            <w:tcW w:w="1257" w:type="dxa"/>
            <w:noWrap/>
            <w:hideMark/>
          </w:tcPr>
          <w:p w14:paraId="4783498A" w14:textId="77777777" w:rsidR="00B5412B" w:rsidRPr="00B5412B" w:rsidRDefault="00B5412B" w:rsidP="00B5412B">
            <w:pPr>
              <w:rPr>
                <w:b/>
                <w:bCs/>
              </w:rPr>
            </w:pPr>
            <w:r w:rsidRPr="00B5412B">
              <w:rPr>
                <w:b/>
                <w:bCs/>
              </w:rPr>
              <w:t> </w:t>
            </w:r>
          </w:p>
        </w:tc>
      </w:tr>
      <w:tr w:rsidR="00B5412B" w:rsidRPr="00B5412B" w14:paraId="6F209AA2" w14:textId="77777777" w:rsidTr="1783F355">
        <w:trPr>
          <w:trHeight w:val="600"/>
        </w:trPr>
        <w:tc>
          <w:tcPr>
            <w:tcW w:w="9242" w:type="dxa"/>
            <w:gridSpan w:val="4"/>
            <w:hideMark/>
          </w:tcPr>
          <w:p w14:paraId="7CB9633A" w14:textId="77777777" w:rsidR="00B5412B" w:rsidRPr="00B5412B" w:rsidRDefault="00B5412B">
            <w:r w:rsidRPr="00B5412B">
              <w:t> </w:t>
            </w:r>
          </w:p>
        </w:tc>
      </w:tr>
      <w:tr w:rsidR="00B5412B" w:rsidRPr="00B5412B" w14:paraId="70F8BC68" w14:textId="77777777" w:rsidTr="1783F355">
        <w:trPr>
          <w:trHeight w:val="1395"/>
        </w:trPr>
        <w:tc>
          <w:tcPr>
            <w:tcW w:w="5777" w:type="dxa"/>
            <w:hideMark/>
          </w:tcPr>
          <w:p w14:paraId="50D92EB7" w14:textId="01BB8806" w:rsidR="00B5412B" w:rsidRPr="00B5412B" w:rsidRDefault="00B5412B" w:rsidP="00B865B0">
            <w:r>
              <w:t>2.</w:t>
            </w:r>
            <w:r w:rsidR="00B865B0">
              <w:t>15</w:t>
            </w:r>
            <w:r>
              <w:t xml:space="preserve"> Clear procedures are in place for supporting the school attendance needs of vulnerable groups identified by school data such as FSM, EAL, Gypsy, Roma &amp; Traveller children, SEN</w:t>
            </w:r>
            <w:r w:rsidR="00DA4C37">
              <w:t>D</w:t>
            </w:r>
            <w:r>
              <w:t xml:space="preserve"> pupils. Schools need to have processes in place to identify other vulnerable pupils that are not picked up </w:t>
            </w:r>
            <w:r>
              <w:lastRenderedPageBreak/>
              <w:t xml:space="preserve">through regular data analysis such as those pupils experiencing peer on peer abuse, pupils returning from </w:t>
            </w:r>
            <w:r w:rsidR="00DA4C37">
              <w:t>ex</w:t>
            </w:r>
            <w:r>
              <w:t xml:space="preserve">clusion or involved in Managed Moves </w:t>
            </w:r>
            <w:r w:rsidR="00DA4C37">
              <w:t>(MM)</w:t>
            </w:r>
            <w:r>
              <w:t>, health needs, etc.</w:t>
            </w:r>
          </w:p>
        </w:tc>
        <w:tc>
          <w:tcPr>
            <w:tcW w:w="960" w:type="dxa"/>
            <w:hideMark/>
          </w:tcPr>
          <w:p w14:paraId="36E1F1AE" w14:textId="77777777" w:rsidR="00B5412B" w:rsidRPr="00B5412B" w:rsidRDefault="00B5412B" w:rsidP="00B5412B">
            <w:pPr>
              <w:rPr>
                <w:b/>
                <w:bCs/>
              </w:rPr>
            </w:pPr>
            <w:r w:rsidRPr="00B5412B">
              <w:rPr>
                <w:b/>
                <w:bCs/>
              </w:rPr>
              <w:lastRenderedPageBreak/>
              <w:t> </w:t>
            </w:r>
          </w:p>
        </w:tc>
        <w:tc>
          <w:tcPr>
            <w:tcW w:w="1248" w:type="dxa"/>
            <w:noWrap/>
            <w:hideMark/>
          </w:tcPr>
          <w:p w14:paraId="150179D4" w14:textId="77777777" w:rsidR="00B5412B" w:rsidRPr="00B5412B" w:rsidRDefault="00B5412B" w:rsidP="00B5412B">
            <w:pPr>
              <w:rPr>
                <w:b/>
                <w:bCs/>
              </w:rPr>
            </w:pPr>
            <w:r w:rsidRPr="00B5412B">
              <w:rPr>
                <w:b/>
                <w:bCs/>
              </w:rPr>
              <w:t> </w:t>
            </w:r>
          </w:p>
        </w:tc>
        <w:tc>
          <w:tcPr>
            <w:tcW w:w="1257" w:type="dxa"/>
            <w:noWrap/>
            <w:hideMark/>
          </w:tcPr>
          <w:p w14:paraId="74AB76C8" w14:textId="77777777" w:rsidR="00B5412B" w:rsidRPr="00B5412B" w:rsidRDefault="00B5412B" w:rsidP="00B5412B">
            <w:pPr>
              <w:rPr>
                <w:b/>
                <w:bCs/>
              </w:rPr>
            </w:pPr>
            <w:r w:rsidRPr="00B5412B">
              <w:rPr>
                <w:b/>
                <w:bCs/>
              </w:rPr>
              <w:t> </w:t>
            </w:r>
          </w:p>
        </w:tc>
      </w:tr>
      <w:tr w:rsidR="00B5412B" w:rsidRPr="00B5412B" w14:paraId="4AE76805" w14:textId="77777777" w:rsidTr="1783F355">
        <w:trPr>
          <w:trHeight w:val="630"/>
        </w:trPr>
        <w:tc>
          <w:tcPr>
            <w:tcW w:w="9242" w:type="dxa"/>
            <w:gridSpan w:val="4"/>
            <w:hideMark/>
          </w:tcPr>
          <w:p w14:paraId="1160D566" w14:textId="77777777" w:rsidR="00B5412B" w:rsidRPr="00B5412B" w:rsidRDefault="00B5412B">
            <w:r w:rsidRPr="00B5412B">
              <w:t> </w:t>
            </w:r>
          </w:p>
        </w:tc>
      </w:tr>
      <w:tr w:rsidR="00B5412B" w:rsidRPr="00B5412B" w14:paraId="509A02D0" w14:textId="77777777" w:rsidTr="1783F355">
        <w:trPr>
          <w:trHeight w:val="990"/>
        </w:trPr>
        <w:tc>
          <w:tcPr>
            <w:tcW w:w="5777" w:type="dxa"/>
            <w:hideMark/>
          </w:tcPr>
          <w:p w14:paraId="2A8E69F9" w14:textId="77777777" w:rsidR="00B5412B" w:rsidRPr="00B5412B" w:rsidRDefault="00B5412B" w:rsidP="00B865B0">
            <w:r w:rsidRPr="00B5412B">
              <w:t>2.</w:t>
            </w:r>
            <w:r w:rsidR="00B865B0">
              <w:t>16</w:t>
            </w:r>
            <w:r w:rsidRPr="00B5412B">
              <w:t xml:space="preserve"> Where attendance concerns have been raised the voice of the child is captured and included in any future planning and decision making (procedures remain child focused rather than child led)</w:t>
            </w:r>
            <w:r w:rsidR="00EC4953">
              <w:t>.</w:t>
            </w:r>
          </w:p>
        </w:tc>
        <w:tc>
          <w:tcPr>
            <w:tcW w:w="960" w:type="dxa"/>
            <w:hideMark/>
          </w:tcPr>
          <w:p w14:paraId="34844D59" w14:textId="77777777" w:rsidR="00B5412B" w:rsidRPr="00B5412B" w:rsidRDefault="00B5412B" w:rsidP="00B5412B">
            <w:pPr>
              <w:rPr>
                <w:b/>
                <w:bCs/>
              </w:rPr>
            </w:pPr>
            <w:r w:rsidRPr="00B5412B">
              <w:rPr>
                <w:b/>
                <w:bCs/>
              </w:rPr>
              <w:t> </w:t>
            </w:r>
          </w:p>
        </w:tc>
        <w:tc>
          <w:tcPr>
            <w:tcW w:w="1248" w:type="dxa"/>
            <w:noWrap/>
            <w:hideMark/>
          </w:tcPr>
          <w:p w14:paraId="52982BA5" w14:textId="77777777" w:rsidR="00B5412B" w:rsidRPr="00B5412B" w:rsidRDefault="00B5412B" w:rsidP="00B5412B">
            <w:pPr>
              <w:rPr>
                <w:b/>
                <w:bCs/>
              </w:rPr>
            </w:pPr>
            <w:r w:rsidRPr="00B5412B">
              <w:rPr>
                <w:b/>
                <w:bCs/>
              </w:rPr>
              <w:t> </w:t>
            </w:r>
          </w:p>
        </w:tc>
        <w:tc>
          <w:tcPr>
            <w:tcW w:w="1257" w:type="dxa"/>
            <w:noWrap/>
            <w:hideMark/>
          </w:tcPr>
          <w:p w14:paraId="32CF2A64" w14:textId="77777777" w:rsidR="00B5412B" w:rsidRPr="00B5412B" w:rsidRDefault="00B5412B" w:rsidP="00B5412B">
            <w:pPr>
              <w:rPr>
                <w:b/>
                <w:bCs/>
              </w:rPr>
            </w:pPr>
            <w:r w:rsidRPr="00B5412B">
              <w:rPr>
                <w:b/>
                <w:bCs/>
              </w:rPr>
              <w:t> </w:t>
            </w:r>
          </w:p>
        </w:tc>
      </w:tr>
      <w:tr w:rsidR="00B5412B" w:rsidRPr="00B5412B" w14:paraId="7D5A62CB" w14:textId="77777777" w:rsidTr="1783F355">
        <w:trPr>
          <w:trHeight w:val="630"/>
        </w:trPr>
        <w:tc>
          <w:tcPr>
            <w:tcW w:w="9242" w:type="dxa"/>
            <w:gridSpan w:val="4"/>
            <w:hideMark/>
          </w:tcPr>
          <w:p w14:paraId="3F6AC027" w14:textId="77777777" w:rsidR="00B5412B" w:rsidRPr="00B5412B" w:rsidRDefault="00B5412B">
            <w:r w:rsidRPr="00B5412B">
              <w:t> </w:t>
            </w:r>
          </w:p>
        </w:tc>
      </w:tr>
      <w:tr w:rsidR="00B5412B" w:rsidRPr="00B5412B" w14:paraId="64284C59" w14:textId="77777777" w:rsidTr="1783F355">
        <w:trPr>
          <w:trHeight w:val="432"/>
        </w:trPr>
        <w:tc>
          <w:tcPr>
            <w:tcW w:w="5777" w:type="dxa"/>
            <w:hideMark/>
          </w:tcPr>
          <w:p w14:paraId="0F8D02A8" w14:textId="77777777" w:rsidR="00B5412B" w:rsidRPr="00B5412B" w:rsidRDefault="00B5412B">
            <w:pPr>
              <w:rPr>
                <w:b/>
                <w:bCs/>
              </w:rPr>
            </w:pPr>
            <w:r w:rsidRPr="00B5412B">
              <w:rPr>
                <w:b/>
                <w:bCs/>
              </w:rPr>
              <w:t>Standard 2 Status: Red/Amber/Green</w:t>
            </w:r>
          </w:p>
        </w:tc>
        <w:tc>
          <w:tcPr>
            <w:tcW w:w="3465" w:type="dxa"/>
            <w:gridSpan w:val="3"/>
          </w:tcPr>
          <w:p w14:paraId="2FAB92B7" w14:textId="773F30F2" w:rsidR="00B5412B" w:rsidRPr="00B5412B" w:rsidRDefault="00B5412B" w:rsidP="00B5412B"/>
        </w:tc>
      </w:tr>
      <w:tr w:rsidR="00B5412B" w:rsidRPr="00B5412B" w14:paraId="6F623B0D" w14:textId="77777777" w:rsidTr="1783F355">
        <w:trPr>
          <w:trHeight w:val="402"/>
        </w:trPr>
        <w:tc>
          <w:tcPr>
            <w:tcW w:w="9242" w:type="dxa"/>
            <w:gridSpan w:val="4"/>
            <w:shd w:val="clear" w:color="auto" w:fill="C6D9F1" w:themeFill="text2" w:themeFillTint="33"/>
            <w:hideMark/>
          </w:tcPr>
          <w:p w14:paraId="7905D250" w14:textId="77777777" w:rsidR="00B5412B" w:rsidRPr="00B5412B" w:rsidRDefault="00B5412B">
            <w:pPr>
              <w:rPr>
                <w:b/>
                <w:bCs/>
              </w:rPr>
            </w:pPr>
            <w:r w:rsidRPr="00B5412B">
              <w:rPr>
                <w:b/>
                <w:bCs/>
              </w:rPr>
              <w:t>2. CASE MANAGEMENT AND VULNERABLE GROUPS</w:t>
            </w:r>
          </w:p>
        </w:tc>
      </w:tr>
      <w:tr w:rsidR="00B5412B" w:rsidRPr="00B5412B" w14:paraId="2182492A" w14:textId="77777777" w:rsidTr="1783F355">
        <w:trPr>
          <w:trHeight w:val="402"/>
        </w:trPr>
        <w:tc>
          <w:tcPr>
            <w:tcW w:w="9242" w:type="dxa"/>
            <w:gridSpan w:val="4"/>
            <w:hideMark/>
          </w:tcPr>
          <w:p w14:paraId="26804275" w14:textId="77777777" w:rsidR="00B5412B" w:rsidRPr="00B5412B" w:rsidRDefault="00B5412B">
            <w:pPr>
              <w:rPr>
                <w:b/>
                <w:bCs/>
              </w:rPr>
            </w:pPr>
            <w:r w:rsidRPr="00B5412B">
              <w:rPr>
                <w:b/>
                <w:bCs/>
              </w:rPr>
              <w:t>Evidence</w:t>
            </w:r>
          </w:p>
        </w:tc>
      </w:tr>
      <w:tr w:rsidR="00B5412B" w:rsidRPr="00B5412B" w14:paraId="3A9A21F5" w14:textId="77777777" w:rsidTr="1783F355">
        <w:trPr>
          <w:trHeight w:val="3000"/>
        </w:trPr>
        <w:tc>
          <w:tcPr>
            <w:tcW w:w="9242" w:type="dxa"/>
            <w:gridSpan w:val="4"/>
            <w:hideMark/>
          </w:tcPr>
          <w:p w14:paraId="1E3D8EC0" w14:textId="77777777" w:rsidR="00B5412B" w:rsidRPr="00B5412B" w:rsidRDefault="00B5412B">
            <w:r w:rsidRPr="00B5412B">
              <w:t> </w:t>
            </w:r>
          </w:p>
        </w:tc>
      </w:tr>
      <w:tr w:rsidR="00B5412B" w:rsidRPr="00B5412B" w14:paraId="4511BC14" w14:textId="77777777" w:rsidTr="1783F355">
        <w:trPr>
          <w:trHeight w:val="402"/>
        </w:trPr>
        <w:tc>
          <w:tcPr>
            <w:tcW w:w="9242" w:type="dxa"/>
            <w:gridSpan w:val="4"/>
            <w:hideMark/>
          </w:tcPr>
          <w:p w14:paraId="46159569" w14:textId="77777777" w:rsidR="00B5412B" w:rsidRPr="00B5412B" w:rsidRDefault="00B5412B">
            <w:pPr>
              <w:rPr>
                <w:b/>
                <w:bCs/>
              </w:rPr>
            </w:pPr>
            <w:r w:rsidRPr="00B5412B">
              <w:rPr>
                <w:b/>
                <w:bCs/>
              </w:rPr>
              <w:t>Action</w:t>
            </w:r>
          </w:p>
        </w:tc>
      </w:tr>
      <w:tr w:rsidR="00B5412B" w:rsidRPr="00B5412B" w14:paraId="618D654C" w14:textId="77777777" w:rsidTr="1783F355">
        <w:trPr>
          <w:trHeight w:val="3000"/>
        </w:trPr>
        <w:tc>
          <w:tcPr>
            <w:tcW w:w="9242" w:type="dxa"/>
            <w:gridSpan w:val="4"/>
            <w:hideMark/>
          </w:tcPr>
          <w:p w14:paraId="0365F5F0" w14:textId="77777777" w:rsidR="00B5412B" w:rsidRDefault="00B5412B">
            <w:r w:rsidRPr="00B5412B">
              <w:t> </w:t>
            </w:r>
          </w:p>
          <w:p w14:paraId="7265BA43" w14:textId="77777777" w:rsidR="00DA4C37" w:rsidRDefault="00DA4C37"/>
          <w:p w14:paraId="0DA96F37" w14:textId="77777777" w:rsidR="00DA4C37" w:rsidRDefault="00DA4C37"/>
          <w:p w14:paraId="30D11ECA" w14:textId="77777777" w:rsidR="00DA4C37" w:rsidRDefault="00DA4C37"/>
          <w:p w14:paraId="751E4203" w14:textId="77777777" w:rsidR="00DA4C37" w:rsidRDefault="00DA4C37"/>
          <w:p w14:paraId="75DC5B56" w14:textId="77777777" w:rsidR="00DA4C37" w:rsidRDefault="00DA4C37"/>
          <w:p w14:paraId="65B81BC8" w14:textId="77777777" w:rsidR="00DA4C37" w:rsidRDefault="00DA4C37"/>
          <w:p w14:paraId="4752C8E6" w14:textId="77777777" w:rsidR="00DA4C37" w:rsidRDefault="00DA4C37"/>
          <w:p w14:paraId="5621D310" w14:textId="77777777" w:rsidR="00DA4C37" w:rsidRDefault="00DA4C37"/>
          <w:p w14:paraId="39A1835E" w14:textId="77777777" w:rsidR="00DA4C37" w:rsidRDefault="00DA4C37"/>
          <w:p w14:paraId="2B366987" w14:textId="77777777" w:rsidR="00DA4C37" w:rsidRDefault="00DA4C37"/>
          <w:p w14:paraId="4CA82475" w14:textId="77777777" w:rsidR="00DA4C37" w:rsidRDefault="00DA4C37"/>
          <w:p w14:paraId="280B2B57" w14:textId="77777777" w:rsidR="00DA4C37" w:rsidRDefault="00DA4C37"/>
          <w:p w14:paraId="0AB07B28" w14:textId="3CB06C08" w:rsidR="00DA4C37" w:rsidRDefault="00DA4C37"/>
          <w:p w14:paraId="572D4A9E" w14:textId="7F9475D2" w:rsidR="000E3EE9" w:rsidRDefault="000E3EE9"/>
          <w:p w14:paraId="7D79051A" w14:textId="26C5B48D" w:rsidR="000E3EE9" w:rsidRDefault="000E3EE9"/>
          <w:p w14:paraId="09AC53AD" w14:textId="3312CE25" w:rsidR="000E3EE9" w:rsidRDefault="000E3EE9"/>
          <w:p w14:paraId="737B210D" w14:textId="55AFF817" w:rsidR="000E3EE9" w:rsidRDefault="000E3EE9"/>
          <w:p w14:paraId="5ACD7AAC" w14:textId="77777777" w:rsidR="000E3EE9" w:rsidRDefault="000E3EE9"/>
          <w:p w14:paraId="54692A6C" w14:textId="4F8A60CD" w:rsidR="00DA4C37" w:rsidRPr="00B5412B" w:rsidRDefault="00DA4C37"/>
        </w:tc>
      </w:tr>
      <w:tr w:rsidR="00B5412B" w:rsidRPr="00B5412B" w14:paraId="64A34B86" w14:textId="77777777" w:rsidTr="1783F355">
        <w:trPr>
          <w:trHeight w:val="402"/>
        </w:trPr>
        <w:tc>
          <w:tcPr>
            <w:tcW w:w="9242" w:type="dxa"/>
            <w:gridSpan w:val="4"/>
            <w:hideMark/>
          </w:tcPr>
          <w:p w14:paraId="0873FC50" w14:textId="77777777" w:rsidR="00B5412B" w:rsidRPr="00B5412B" w:rsidRDefault="00B5412B"/>
        </w:tc>
      </w:tr>
      <w:tr w:rsidR="00B5412B" w:rsidRPr="00B5412B" w14:paraId="61A9B15B" w14:textId="77777777" w:rsidTr="1783F355">
        <w:trPr>
          <w:trHeight w:val="402"/>
        </w:trPr>
        <w:tc>
          <w:tcPr>
            <w:tcW w:w="9242" w:type="dxa"/>
            <w:gridSpan w:val="4"/>
            <w:hideMark/>
          </w:tcPr>
          <w:p w14:paraId="679531F0" w14:textId="77777777" w:rsidR="00B5412B" w:rsidRPr="00B5412B" w:rsidRDefault="00B5412B" w:rsidP="00B5412B">
            <w:r w:rsidRPr="00B5412B">
              <w:t xml:space="preserve">The descriptions below offer an indication as to how a standard's score might impact upon practice  </w:t>
            </w:r>
          </w:p>
        </w:tc>
      </w:tr>
      <w:tr w:rsidR="00B5412B" w:rsidRPr="00B5412B" w14:paraId="6ADC8329" w14:textId="77777777" w:rsidTr="1783F355">
        <w:trPr>
          <w:trHeight w:val="402"/>
        </w:trPr>
        <w:tc>
          <w:tcPr>
            <w:tcW w:w="9242" w:type="dxa"/>
            <w:gridSpan w:val="4"/>
            <w:hideMark/>
          </w:tcPr>
          <w:p w14:paraId="4605E2D9" w14:textId="77777777" w:rsidR="00B5412B" w:rsidRPr="00B5412B" w:rsidRDefault="00B5412B"/>
        </w:tc>
      </w:tr>
      <w:tr w:rsidR="00B5412B" w:rsidRPr="00B5412B" w14:paraId="34DC30C4" w14:textId="77777777" w:rsidTr="1783F355">
        <w:trPr>
          <w:trHeight w:val="402"/>
        </w:trPr>
        <w:tc>
          <w:tcPr>
            <w:tcW w:w="9242" w:type="dxa"/>
            <w:gridSpan w:val="4"/>
            <w:shd w:val="clear" w:color="auto" w:fill="00B050"/>
            <w:hideMark/>
          </w:tcPr>
          <w:p w14:paraId="28A09E0D" w14:textId="77777777" w:rsidR="00B5412B" w:rsidRPr="00B5412B" w:rsidRDefault="00B5412B" w:rsidP="00B5412B">
            <w:pPr>
              <w:rPr>
                <w:b/>
                <w:bCs/>
              </w:rPr>
            </w:pPr>
            <w:r w:rsidRPr="00B5412B">
              <w:rPr>
                <w:b/>
                <w:bCs/>
              </w:rPr>
              <w:t>GREEN</w:t>
            </w:r>
          </w:p>
        </w:tc>
      </w:tr>
      <w:tr w:rsidR="00B5412B" w:rsidRPr="00B5412B" w14:paraId="1AE2A290" w14:textId="77777777" w:rsidTr="1783F355">
        <w:trPr>
          <w:trHeight w:val="1545"/>
        </w:trPr>
        <w:tc>
          <w:tcPr>
            <w:tcW w:w="9242" w:type="dxa"/>
            <w:gridSpan w:val="4"/>
            <w:hideMark/>
          </w:tcPr>
          <w:p w14:paraId="7E479316" w14:textId="77777777" w:rsidR="00B5412B" w:rsidRPr="00B5412B" w:rsidRDefault="00B5412B">
            <w:r w:rsidRPr="00B5412B">
              <w:t xml:space="preserve">Procedures for ensuring that casework does not become entrenched are clear. There are robust systems in place to ensure progression. There is clarity about how cases are referred to the LA. There is a robust system in place to ensure escalation within the schools procedures where attendance does not improve. Full use is made of appropriate legal processes. Effectiveness of strategies are measured and analysed. </w:t>
            </w:r>
          </w:p>
        </w:tc>
      </w:tr>
      <w:tr w:rsidR="00B5412B" w:rsidRPr="00B5412B" w14:paraId="5B603546" w14:textId="77777777" w:rsidTr="1783F355">
        <w:trPr>
          <w:trHeight w:val="960"/>
        </w:trPr>
        <w:tc>
          <w:tcPr>
            <w:tcW w:w="9242" w:type="dxa"/>
            <w:gridSpan w:val="4"/>
            <w:hideMark/>
          </w:tcPr>
          <w:p w14:paraId="038333A0" w14:textId="77777777" w:rsidR="00B5412B" w:rsidRPr="00B5412B" w:rsidRDefault="00B5412B">
            <w:r w:rsidRPr="00B5412B">
              <w:t>There are sound systems and procedures in place, which ensure effective support for the attendance of vulnerable children. Children are provided with education if out of school and are not out of school for longer than statutory time limits. The school is socially inclusive.</w:t>
            </w:r>
          </w:p>
        </w:tc>
      </w:tr>
      <w:tr w:rsidR="00B5412B" w:rsidRPr="00B5412B" w14:paraId="3C9344CE" w14:textId="77777777" w:rsidTr="1783F355">
        <w:trPr>
          <w:trHeight w:val="402"/>
        </w:trPr>
        <w:tc>
          <w:tcPr>
            <w:tcW w:w="9242" w:type="dxa"/>
            <w:gridSpan w:val="4"/>
            <w:hideMark/>
          </w:tcPr>
          <w:p w14:paraId="14E8A875" w14:textId="77777777" w:rsidR="00B5412B" w:rsidRPr="00B5412B" w:rsidRDefault="00B5412B"/>
        </w:tc>
      </w:tr>
      <w:tr w:rsidR="00B5412B" w:rsidRPr="00B5412B" w14:paraId="7AF0C8BE" w14:textId="77777777" w:rsidTr="1783F355">
        <w:trPr>
          <w:trHeight w:val="402"/>
        </w:trPr>
        <w:tc>
          <w:tcPr>
            <w:tcW w:w="9242" w:type="dxa"/>
            <w:gridSpan w:val="4"/>
            <w:shd w:val="clear" w:color="auto" w:fill="FFC000"/>
            <w:hideMark/>
          </w:tcPr>
          <w:p w14:paraId="78C3646E" w14:textId="77777777" w:rsidR="00B5412B" w:rsidRPr="00B5412B" w:rsidRDefault="00B5412B" w:rsidP="00B5412B">
            <w:pPr>
              <w:rPr>
                <w:b/>
                <w:bCs/>
              </w:rPr>
            </w:pPr>
            <w:r w:rsidRPr="00B5412B">
              <w:rPr>
                <w:b/>
                <w:bCs/>
              </w:rPr>
              <w:t>AMBER</w:t>
            </w:r>
          </w:p>
        </w:tc>
      </w:tr>
      <w:tr w:rsidR="00B5412B" w:rsidRPr="00B5412B" w14:paraId="22B20CC0" w14:textId="77777777" w:rsidTr="1783F355">
        <w:trPr>
          <w:trHeight w:val="1545"/>
        </w:trPr>
        <w:tc>
          <w:tcPr>
            <w:tcW w:w="9242" w:type="dxa"/>
            <w:gridSpan w:val="4"/>
            <w:hideMark/>
          </w:tcPr>
          <w:p w14:paraId="025219BD" w14:textId="77777777" w:rsidR="00B5412B" w:rsidRPr="00B5412B" w:rsidRDefault="00B5412B">
            <w:r w:rsidRPr="00B5412B">
              <w:t>A casework management system is in place. The system is followed properly in the vast majority of cases. Only a small number of cases become entrenched or slow moving. Supervision arrangements are adequate and capable of picking up exceptions to the system. The vast majority of cases for which legal processes are appropriate are dealt with rigorously and consistently. Consideration is given to the effectiveness of interventions.</w:t>
            </w:r>
          </w:p>
        </w:tc>
      </w:tr>
      <w:tr w:rsidR="00B5412B" w:rsidRPr="00B5412B" w14:paraId="4B025E59" w14:textId="77777777" w:rsidTr="1783F355">
        <w:trPr>
          <w:trHeight w:val="975"/>
        </w:trPr>
        <w:tc>
          <w:tcPr>
            <w:tcW w:w="9242" w:type="dxa"/>
            <w:gridSpan w:val="4"/>
            <w:hideMark/>
          </w:tcPr>
          <w:p w14:paraId="239FF839" w14:textId="77777777" w:rsidR="00B5412B" w:rsidRPr="00B5412B" w:rsidRDefault="00B5412B">
            <w:r w:rsidRPr="00B5412B">
              <w:t>There are sound systems and procedures in place. Effective support is not necessarily available in every situation to ensure the attendance of all vulnerable children. Challenge and support between school and LA is satisfactory.</w:t>
            </w:r>
          </w:p>
        </w:tc>
      </w:tr>
      <w:tr w:rsidR="00B5412B" w:rsidRPr="00B5412B" w14:paraId="205700DC" w14:textId="77777777" w:rsidTr="1783F355">
        <w:trPr>
          <w:trHeight w:val="402"/>
        </w:trPr>
        <w:tc>
          <w:tcPr>
            <w:tcW w:w="9242" w:type="dxa"/>
            <w:gridSpan w:val="4"/>
            <w:hideMark/>
          </w:tcPr>
          <w:p w14:paraId="34EA6CA7" w14:textId="77777777" w:rsidR="00B5412B" w:rsidRPr="00B5412B" w:rsidRDefault="00B5412B"/>
        </w:tc>
      </w:tr>
      <w:tr w:rsidR="00B5412B" w:rsidRPr="00B5412B" w14:paraId="65C5474A" w14:textId="77777777" w:rsidTr="1783F355">
        <w:trPr>
          <w:trHeight w:val="402"/>
        </w:trPr>
        <w:tc>
          <w:tcPr>
            <w:tcW w:w="9242" w:type="dxa"/>
            <w:gridSpan w:val="4"/>
            <w:shd w:val="clear" w:color="auto" w:fill="FF0000"/>
            <w:hideMark/>
          </w:tcPr>
          <w:p w14:paraId="44C8C89F" w14:textId="77777777" w:rsidR="00B5412B" w:rsidRPr="00B5412B" w:rsidRDefault="00B5412B" w:rsidP="00B5412B">
            <w:pPr>
              <w:rPr>
                <w:b/>
                <w:bCs/>
              </w:rPr>
            </w:pPr>
            <w:r w:rsidRPr="00B5412B">
              <w:rPr>
                <w:b/>
                <w:bCs/>
              </w:rPr>
              <w:t>RED</w:t>
            </w:r>
          </w:p>
        </w:tc>
      </w:tr>
      <w:tr w:rsidR="00B5412B" w:rsidRPr="00B5412B" w14:paraId="075473AD" w14:textId="77777777" w:rsidTr="1783F355">
        <w:trPr>
          <w:trHeight w:val="945"/>
        </w:trPr>
        <w:tc>
          <w:tcPr>
            <w:tcW w:w="9242" w:type="dxa"/>
            <w:gridSpan w:val="4"/>
            <w:hideMark/>
          </w:tcPr>
          <w:p w14:paraId="5C4CBF51" w14:textId="77777777" w:rsidR="00B5412B" w:rsidRPr="00B5412B" w:rsidRDefault="00B5412B">
            <w:r w:rsidRPr="00B5412B">
              <w:t xml:space="preserve">Little evidence of effective casework management or consistency of approach. Little or no criteria for schools to refer to the LA. Legal processes are not consistently utilised. Lack of clarity about what is or is not effective. </w:t>
            </w:r>
          </w:p>
        </w:tc>
      </w:tr>
      <w:tr w:rsidR="00B5412B" w:rsidRPr="00B5412B" w14:paraId="1A1F77F3" w14:textId="77777777" w:rsidTr="1783F355">
        <w:trPr>
          <w:trHeight w:val="1125"/>
        </w:trPr>
        <w:tc>
          <w:tcPr>
            <w:tcW w:w="9242" w:type="dxa"/>
            <w:gridSpan w:val="4"/>
            <w:hideMark/>
          </w:tcPr>
          <w:p w14:paraId="4DE660E1" w14:textId="77777777" w:rsidR="00B5412B" w:rsidRPr="00B5412B" w:rsidRDefault="00B5412B">
            <w:r w:rsidRPr="00B5412B">
              <w:t>There are poor systems and procedures in place for ensuring that children are on roll or receiving full time education. There is a real risk that pupils may “get lost in the system”. Many pupils are not socially included. There is little or no constructive challenge relationship between school and the LA.</w:t>
            </w:r>
          </w:p>
        </w:tc>
      </w:tr>
    </w:tbl>
    <w:p w14:paraId="30181508" w14:textId="01D37208" w:rsidR="000E3EE9" w:rsidRDefault="000E3EE9"/>
    <w:p w14:paraId="27CA5CBF" w14:textId="1954DBF1" w:rsidR="000E3EE9" w:rsidRDefault="000E3EE9"/>
    <w:p w14:paraId="67865AC8" w14:textId="28558745" w:rsidR="000E3EE9" w:rsidRDefault="000E3EE9"/>
    <w:p w14:paraId="74332905" w14:textId="69B9A58A" w:rsidR="000E3EE9" w:rsidRDefault="000E3EE9"/>
    <w:p w14:paraId="1210A1BC" w14:textId="231973C7" w:rsidR="000E3EE9" w:rsidRDefault="000E3EE9"/>
    <w:p w14:paraId="227B61E7" w14:textId="72678EC4" w:rsidR="000E3EE9" w:rsidRDefault="000E3EE9"/>
    <w:p w14:paraId="09DCE9B8" w14:textId="7AFEFCB3" w:rsidR="000E3EE9" w:rsidRDefault="000E3EE9"/>
    <w:tbl>
      <w:tblPr>
        <w:tblStyle w:val="TableGrid"/>
        <w:tblW w:w="0" w:type="auto"/>
        <w:tblLook w:val="04A0" w:firstRow="1" w:lastRow="0" w:firstColumn="1" w:lastColumn="0" w:noHBand="0" w:noVBand="1"/>
      </w:tblPr>
      <w:tblGrid>
        <w:gridCol w:w="5777"/>
        <w:gridCol w:w="960"/>
        <w:gridCol w:w="1248"/>
        <w:gridCol w:w="1257"/>
      </w:tblGrid>
      <w:tr w:rsidR="006B3208" w:rsidRPr="00B5412B" w14:paraId="062B533F" w14:textId="77777777" w:rsidTr="0079102A">
        <w:trPr>
          <w:trHeight w:val="852"/>
        </w:trPr>
        <w:tc>
          <w:tcPr>
            <w:tcW w:w="9242" w:type="dxa"/>
            <w:gridSpan w:val="4"/>
            <w:shd w:val="clear" w:color="auto" w:fill="C6D9F1" w:themeFill="text2" w:themeFillTint="33"/>
          </w:tcPr>
          <w:p w14:paraId="0B7E450A" w14:textId="4F0B7E34" w:rsidR="006B3208" w:rsidRPr="00B5412B" w:rsidRDefault="006B3208" w:rsidP="00F834AB">
            <w:pPr>
              <w:rPr>
                <w:b/>
                <w:bCs/>
              </w:rPr>
            </w:pPr>
            <w:r>
              <w:rPr>
                <w:b/>
                <w:bCs/>
              </w:rPr>
              <w:lastRenderedPageBreak/>
              <w:t>ATTENDANCE STANDARD 3</w:t>
            </w:r>
          </w:p>
        </w:tc>
      </w:tr>
      <w:tr w:rsidR="006B3208" w:rsidRPr="00B5412B" w14:paraId="7B4E2CF8" w14:textId="77777777" w:rsidTr="006B3208">
        <w:trPr>
          <w:trHeight w:val="852"/>
        </w:trPr>
        <w:tc>
          <w:tcPr>
            <w:tcW w:w="9242" w:type="dxa"/>
            <w:gridSpan w:val="4"/>
            <w:shd w:val="clear" w:color="auto" w:fill="FFFFFF" w:themeFill="background1"/>
          </w:tcPr>
          <w:p w14:paraId="00C40706" w14:textId="62DFA410" w:rsidR="006B3208" w:rsidRPr="00B5412B" w:rsidRDefault="006B3208" w:rsidP="000E3EE9">
            <w:pPr>
              <w:rPr>
                <w:b/>
                <w:bCs/>
              </w:rPr>
            </w:pPr>
            <w:r w:rsidRPr="00B5412B">
              <w:t xml:space="preserve">Please place an 'X' in the appropriate response box by each statement. This will automatically traffic light the assessment for each standard.  </w:t>
            </w:r>
          </w:p>
        </w:tc>
      </w:tr>
      <w:tr w:rsidR="000E3EE9" w:rsidRPr="00B5412B" w14:paraId="746D0211" w14:textId="77777777" w:rsidTr="000E3EE9">
        <w:trPr>
          <w:trHeight w:val="852"/>
        </w:trPr>
        <w:tc>
          <w:tcPr>
            <w:tcW w:w="5777" w:type="dxa"/>
            <w:shd w:val="clear" w:color="auto" w:fill="C6D9F1" w:themeFill="text2" w:themeFillTint="33"/>
            <w:hideMark/>
          </w:tcPr>
          <w:p w14:paraId="44496172" w14:textId="77777777" w:rsidR="000E3EE9" w:rsidRPr="00B5412B" w:rsidRDefault="000E3EE9" w:rsidP="000E3EE9">
            <w:pPr>
              <w:rPr>
                <w:b/>
                <w:bCs/>
              </w:rPr>
            </w:pPr>
            <w:r w:rsidRPr="00B5412B">
              <w:rPr>
                <w:b/>
                <w:bCs/>
              </w:rPr>
              <w:t>3. EFFECTIVE PARTNERSHIP WITH OTHER AGENCIES</w:t>
            </w:r>
          </w:p>
        </w:tc>
        <w:tc>
          <w:tcPr>
            <w:tcW w:w="960" w:type="dxa"/>
            <w:shd w:val="clear" w:color="auto" w:fill="FF0000"/>
            <w:hideMark/>
          </w:tcPr>
          <w:p w14:paraId="42C1C7B1" w14:textId="77777777" w:rsidR="000E3EE9" w:rsidRDefault="000E3EE9" w:rsidP="000E3EE9">
            <w:pPr>
              <w:shd w:val="clear" w:color="auto" w:fill="FF0000"/>
              <w:rPr>
                <w:b/>
                <w:bCs/>
              </w:rPr>
            </w:pPr>
            <w:r w:rsidRPr="00B5412B">
              <w:rPr>
                <w:b/>
                <w:bCs/>
              </w:rPr>
              <w:t>Not in place</w:t>
            </w:r>
          </w:p>
          <w:p w14:paraId="4E2C26C8" w14:textId="1F16B064" w:rsidR="000E3EE9" w:rsidRPr="00B5412B" w:rsidRDefault="000E3EE9" w:rsidP="000E3EE9">
            <w:pPr>
              <w:rPr>
                <w:b/>
                <w:bCs/>
              </w:rPr>
            </w:pPr>
            <w:r>
              <w:rPr>
                <w:b/>
                <w:bCs/>
              </w:rPr>
              <w:t>Red</w:t>
            </w:r>
          </w:p>
        </w:tc>
        <w:tc>
          <w:tcPr>
            <w:tcW w:w="1248" w:type="dxa"/>
            <w:shd w:val="clear" w:color="auto" w:fill="FFC000"/>
            <w:noWrap/>
            <w:hideMark/>
          </w:tcPr>
          <w:p w14:paraId="0989ECC9" w14:textId="77777777" w:rsidR="000E3EE9" w:rsidRDefault="000E3EE9" w:rsidP="000E3EE9">
            <w:pPr>
              <w:rPr>
                <w:b/>
                <w:bCs/>
              </w:rPr>
            </w:pPr>
            <w:r w:rsidRPr="00B5412B">
              <w:rPr>
                <w:b/>
                <w:bCs/>
              </w:rPr>
              <w:t>Developing</w:t>
            </w:r>
          </w:p>
          <w:p w14:paraId="0B4D9DEF" w14:textId="77777777" w:rsidR="000E3EE9" w:rsidRDefault="000E3EE9" w:rsidP="000E3EE9">
            <w:pPr>
              <w:rPr>
                <w:b/>
                <w:bCs/>
              </w:rPr>
            </w:pPr>
          </w:p>
          <w:p w14:paraId="0ED8B4BB" w14:textId="3BB0952B" w:rsidR="000E3EE9" w:rsidRPr="00B5412B" w:rsidRDefault="000E3EE9" w:rsidP="000E3EE9">
            <w:pPr>
              <w:rPr>
                <w:b/>
                <w:bCs/>
              </w:rPr>
            </w:pPr>
            <w:r>
              <w:rPr>
                <w:b/>
                <w:bCs/>
              </w:rPr>
              <w:t>Amber</w:t>
            </w:r>
          </w:p>
        </w:tc>
        <w:tc>
          <w:tcPr>
            <w:tcW w:w="1257" w:type="dxa"/>
            <w:shd w:val="clear" w:color="auto" w:fill="00B050"/>
            <w:hideMark/>
          </w:tcPr>
          <w:p w14:paraId="3419C5DA" w14:textId="77777777" w:rsidR="000E3EE9" w:rsidRDefault="000E3EE9" w:rsidP="000E3EE9">
            <w:pPr>
              <w:rPr>
                <w:b/>
                <w:bCs/>
              </w:rPr>
            </w:pPr>
            <w:r w:rsidRPr="00B5412B">
              <w:rPr>
                <w:b/>
                <w:bCs/>
              </w:rPr>
              <w:t>Established</w:t>
            </w:r>
          </w:p>
          <w:p w14:paraId="5BC80B65" w14:textId="77777777" w:rsidR="000E3EE9" w:rsidRDefault="000E3EE9" w:rsidP="000E3EE9">
            <w:pPr>
              <w:rPr>
                <w:b/>
                <w:bCs/>
              </w:rPr>
            </w:pPr>
          </w:p>
          <w:p w14:paraId="2A9A16E4" w14:textId="246A09B2" w:rsidR="000E3EE9" w:rsidRPr="00B5412B" w:rsidRDefault="000E3EE9" w:rsidP="000E3EE9">
            <w:pPr>
              <w:rPr>
                <w:b/>
                <w:bCs/>
              </w:rPr>
            </w:pPr>
            <w:r>
              <w:rPr>
                <w:b/>
                <w:bCs/>
              </w:rPr>
              <w:t>Green</w:t>
            </w:r>
          </w:p>
        </w:tc>
      </w:tr>
      <w:tr w:rsidR="00B5412B" w:rsidRPr="00B5412B" w14:paraId="32DD8A78" w14:textId="77777777" w:rsidTr="00627C08">
        <w:trPr>
          <w:trHeight w:val="984"/>
        </w:trPr>
        <w:tc>
          <w:tcPr>
            <w:tcW w:w="5777" w:type="dxa"/>
            <w:hideMark/>
          </w:tcPr>
          <w:p w14:paraId="14F52CD5" w14:textId="228D1700" w:rsidR="00B5412B" w:rsidRPr="00B5412B" w:rsidRDefault="00B5412B">
            <w:r w:rsidRPr="00B5412B">
              <w:t>3.1 The school</w:t>
            </w:r>
            <w:r w:rsidR="000E3EE9">
              <w:t>/setting</w:t>
            </w:r>
            <w:r w:rsidRPr="00B5412B">
              <w:t xml:space="preserve"> commissions external education welfare support as required in relation to poor attendance matters and individual casework support. </w:t>
            </w:r>
          </w:p>
        </w:tc>
        <w:tc>
          <w:tcPr>
            <w:tcW w:w="960" w:type="dxa"/>
            <w:hideMark/>
          </w:tcPr>
          <w:p w14:paraId="1CC5952A" w14:textId="77777777" w:rsidR="00B5412B" w:rsidRPr="00B5412B" w:rsidRDefault="00B5412B" w:rsidP="00B5412B">
            <w:pPr>
              <w:rPr>
                <w:b/>
                <w:bCs/>
              </w:rPr>
            </w:pPr>
            <w:r w:rsidRPr="00B5412B">
              <w:rPr>
                <w:b/>
                <w:bCs/>
              </w:rPr>
              <w:t> </w:t>
            </w:r>
          </w:p>
        </w:tc>
        <w:tc>
          <w:tcPr>
            <w:tcW w:w="1248" w:type="dxa"/>
            <w:noWrap/>
            <w:hideMark/>
          </w:tcPr>
          <w:p w14:paraId="62F81F0F" w14:textId="77777777" w:rsidR="00B5412B" w:rsidRPr="00B5412B" w:rsidRDefault="00B5412B" w:rsidP="00B5412B">
            <w:pPr>
              <w:rPr>
                <w:b/>
                <w:bCs/>
              </w:rPr>
            </w:pPr>
            <w:r w:rsidRPr="00B5412B">
              <w:rPr>
                <w:b/>
                <w:bCs/>
              </w:rPr>
              <w:t> </w:t>
            </w:r>
          </w:p>
        </w:tc>
        <w:tc>
          <w:tcPr>
            <w:tcW w:w="1257" w:type="dxa"/>
            <w:noWrap/>
            <w:hideMark/>
          </w:tcPr>
          <w:p w14:paraId="63CC6221" w14:textId="77777777" w:rsidR="00B5412B" w:rsidRPr="00B5412B" w:rsidRDefault="00B5412B" w:rsidP="00B5412B">
            <w:pPr>
              <w:rPr>
                <w:b/>
                <w:bCs/>
              </w:rPr>
            </w:pPr>
            <w:r w:rsidRPr="00B5412B">
              <w:rPr>
                <w:b/>
                <w:bCs/>
              </w:rPr>
              <w:t> </w:t>
            </w:r>
          </w:p>
        </w:tc>
      </w:tr>
      <w:tr w:rsidR="00B5412B" w:rsidRPr="00B5412B" w14:paraId="7B8348DC" w14:textId="77777777" w:rsidTr="00EC4953">
        <w:trPr>
          <w:trHeight w:val="600"/>
        </w:trPr>
        <w:tc>
          <w:tcPr>
            <w:tcW w:w="9242" w:type="dxa"/>
            <w:gridSpan w:val="4"/>
            <w:hideMark/>
          </w:tcPr>
          <w:p w14:paraId="7815E872" w14:textId="77777777" w:rsidR="00B5412B" w:rsidRPr="00B5412B" w:rsidRDefault="00B5412B">
            <w:r w:rsidRPr="00B5412B">
              <w:t> </w:t>
            </w:r>
          </w:p>
        </w:tc>
      </w:tr>
      <w:tr w:rsidR="00B5412B" w:rsidRPr="00B5412B" w14:paraId="164BAC07" w14:textId="77777777" w:rsidTr="00627C08">
        <w:trPr>
          <w:trHeight w:val="1200"/>
        </w:trPr>
        <w:tc>
          <w:tcPr>
            <w:tcW w:w="5777" w:type="dxa"/>
            <w:hideMark/>
          </w:tcPr>
          <w:p w14:paraId="768F0C0A" w14:textId="6E704A51" w:rsidR="00B5412B" w:rsidRPr="00B5412B" w:rsidRDefault="00B5412B">
            <w:r w:rsidRPr="00B5412B">
              <w:t>3.2 The school</w:t>
            </w:r>
            <w:r w:rsidR="000E3EE9">
              <w:t>/setting</w:t>
            </w:r>
            <w:r w:rsidRPr="00B5412B">
              <w:t xml:space="preserve"> builds partnerships with parents/carers to improve attendance by offering advice, relevant guidance, practical support, meetings, signposting/refer</w:t>
            </w:r>
            <w:r w:rsidR="00EC4953">
              <w:t>ral to external services and information about the</w:t>
            </w:r>
            <w:r w:rsidRPr="00B5412B">
              <w:t xml:space="preserve"> statutory role of the local authority.</w:t>
            </w:r>
          </w:p>
        </w:tc>
        <w:tc>
          <w:tcPr>
            <w:tcW w:w="960" w:type="dxa"/>
            <w:hideMark/>
          </w:tcPr>
          <w:p w14:paraId="68CDE007" w14:textId="77777777" w:rsidR="00B5412B" w:rsidRPr="00B5412B" w:rsidRDefault="00B5412B" w:rsidP="00B5412B">
            <w:pPr>
              <w:rPr>
                <w:b/>
                <w:bCs/>
              </w:rPr>
            </w:pPr>
            <w:r w:rsidRPr="00B5412B">
              <w:rPr>
                <w:b/>
                <w:bCs/>
              </w:rPr>
              <w:t> </w:t>
            </w:r>
          </w:p>
        </w:tc>
        <w:tc>
          <w:tcPr>
            <w:tcW w:w="1248" w:type="dxa"/>
            <w:noWrap/>
            <w:hideMark/>
          </w:tcPr>
          <w:p w14:paraId="3D186B3F" w14:textId="77777777" w:rsidR="00B5412B" w:rsidRPr="00B5412B" w:rsidRDefault="00B5412B" w:rsidP="00B5412B">
            <w:pPr>
              <w:rPr>
                <w:b/>
                <w:bCs/>
              </w:rPr>
            </w:pPr>
            <w:r w:rsidRPr="00B5412B">
              <w:rPr>
                <w:b/>
                <w:bCs/>
              </w:rPr>
              <w:t> </w:t>
            </w:r>
          </w:p>
        </w:tc>
        <w:tc>
          <w:tcPr>
            <w:tcW w:w="1257" w:type="dxa"/>
            <w:noWrap/>
            <w:hideMark/>
          </w:tcPr>
          <w:p w14:paraId="6CD72FA5" w14:textId="77777777" w:rsidR="00B5412B" w:rsidRPr="00B5412B" w:rsidRDefault="00B5412B" w:rsidP="00B5412B">
            <w:pPr>
              <w:rPr>
                <w:b/>
                <w:bCs/>
              </w:rPr>
            </w:pPr>
            <w:r w:rsidRPr="00B5412B">
              <w:rPr>
                <w:b/>
                <w:bCs/>
              </w:rPr>
              <w:t> </w:t>
            </w:r>
          </w:p>
        </w:tc>
      </w:tr>
      <w:tr w:rsidR="00B5412B" w:rsidRPr="00B5412B" w14:paraId="2FD7FC20" w14:textId="77777777" w:rsidTr="00EC4953">
        <w:trPr>
          <w:trHeight w:val="600"/>
        </w:trPr>
        <w:tc>
          <w:tcPr>
            <w:tcW w:w="9242" w:type="dxa"/>
            <w:gridSpan w:val="4"/>
            <w:hideMark/>
          </w:tcPr>
          <w:p w14:paraId="70134F59" w14:textId="77777777" w:rsidR="00B5412B" w:rsidRPr="00B5412B" w:rsidRDefault="00B5412B">
            <w:r w:rsidRPr="00B5412B">
              <w:t> </w:t>
            </w:r>
          </w:p>
        </w:tc>
      </w:tr>
      <w:tr w:rsidR="00B5412B" w:rsidRPr="00B5412B" w14:paraId="73FA9C95" w14:textId="77777777" w:rsidTr="00627C08">
        <w:trPr>
          <w:trHeight w:val="600"/>
        </w:trPr>
        <w:tc>
          <w:tcPr>
            <w:tcW w:w="5777" w:type="dxa"/>
            <w:hideMark/>
          </w:tcPr>
          <w:p w14:paraId="0BF01598" w14:textId="20A203CE" w:rsidR="00B5412B" w:rsidRPr="00B5412B" w:rsidRDefault="00B5412B">
            <w:r w:rsidRPr="00B5412B">
              <w:t>3.3 The school</w:t>
            </w:r>
            <w:r w:rsidR="000E3EE9">
              <w:t>/setting</w:t>
            </w:r>
            <w:r w:rsidRPr="00B5412B">
              <w:t xml:space="preserve"> engages with other schools and relevant partners to coordinate attendance intervention work.</w:t>
            </w:r>
          </w:p>
        </w:tc>
        <w:tc>
          <w:tcPr>
            <w:tcW w:w="960" w:type="dxa"/>
            <w:hideMark/>
          </w:tcPr>
          <w:p w14:paraId="14792404" w14:textId="77777777" w:rsidR="00B5412B" w:rsidRPr="00B5412B" w:rsidRDefault="00B5412B" w:rsidP="00B5412B">
            <w:pPr>
              <w:rPr>
                <w:b/>
                <w:bCs/>
              </w:rPr>
            </w:pPr>
            <w:r w:rsidRPr="00B5412B">
              <w:rPr>
                <w:b/>
                <w:bCs/>
              </w:rPr>
              <w:t> </w:t>
            </w:r>
          </w:p>
        </w:tc>
        <w:tc>
          <w:tcPr>
            <w:tcW w:w="1248" w:type="dxa"/>
            <w:noWrap/>
            <w:hideMark/>
          </w:tcPr>
          <w:p w14:paraId="06675EFC" w14:textId="77777777" w:rsidR="00B5412B" w:rsidRPr="00B5412B" w:rsidRDefault="00B5412B" w:rsidP="00B5412B">
            <w:pPr>
              <w:rPr>
                <w:b/>
                <w:bCs/>
              </w:rPr>
            </w:pPr>
            <w:r w:rsidRPr="00B5412B">
              <w:rPr>
                <w:b/>
                <w:bCs/>
              </w:rPr>
              <w:t> </w:t>
            </w:r>
          </w:p>
        </w:tc>
        <w:tc>
          <w:tcPr>
            <w:tcW w:w="1257" w:type="dxa"/>
            <w:noWrap/>
            <w:hideMark/>
          </w:tcPr>
          <w:p w14:paraId="46B39F7F" w14:textId="77777777" w:rsidR="00B5412B" w:rsidRPr="00B5412B" w:rsidRDefault="00B5412B" w:rsidP="00B5412B">
            <w:pPr>
              <w:rPr>
                <w:b/>
                <w:bCs/>
              </w:rPr>
            </w:pPr>
            <w:r w:rsidRPr="00B5412B">
              <w:rPr>
                <w:b/>
                <w:bCs/>
              </w:rPr>
              <w:t> </w:t>
            </w:r>
          </w:p>
        </w:tc>
      </w:tr>
      <w:tr w:rsidR="00B5412B" w:rsidRPr="00B5412B" w14:paraId="2B24538F" w14:textId="77777777" w:rsidTr="00EC4953">
        <w:trPr>
          <w:trHeight w:val="600"/>
        </w:trPr>
        <w:tc>
          <w:tcPr>
            <w:tcW w:w="9242" w:type="dxa"/>
            <w:gridSpan w:val="4"/>
            <w:hideMark/>
          </w:tcPr>
          <w:p w14:paraId="7055EAF9" w14:textId="77777777" w:rsidR="00B5412B" w:rsidRPr="00B5412B" w:rsidRDefault="00B5412B">
            <w:r w:rsidRPr="00B5412B">
              <w:t> </w:t>
            </w:r>
          </w:p>
        </w:tc>
      </w:tr>
      <w:tr w:rsidR="00B5412B" w:rsidRPr="00B5412B" w14:paraId="7DFA91B4" w14:textId="77777777" w:rsidTr="00627C08">
        <w:trPr>
          <w:trHeight w:val="900"/>
        </w:trPr>
        <w:tc>
          <w:tcPr>
            <w:tcW w:w="5777" w:type="dxa"/>
            <w:hideMark/>
          </w:tcPr>
          <w:p w14:paraId="2BA66D97" w14:textId="4D567819" w:rsidR="00B5412B" w:rsidRPr="00B5412B" w:rsidRDefault="00B5412B">
            <w:r w:rsidRPr="00B5412B">
              <w:t>3.4 The school</w:t>
            </w:r>
            <w:r w:rsidR="000E3EE9">
              <w:t>/setting</w:t>
            </w:r>
            <w:r w:rsidRPr="00B5412B">
              <w:t xml:space="preserve"> refers appropriate pupils with health</w:t>
            </w:r>
            <w:r w:rsidR="006B3208">
              <w:t>-</w:t>
            </w:r>
            <w:r w:rsidRPr="00B5412B">
              <w:t>related absence to agencies e.g. Health - School Nurse, GPs, CAMHs, Off The Record</w:t>
            </w:r>
            <w:r w:rsidR="00EC4953">
              <w:t xml:space="preserve"> (OTR)</w:t>
            </w:r>
            <w:r w:rsidRPr="00B5412B">
              <w:t>, Kooth etc.</w:t>
            </w:r>
          </w:p>
        </w:tc>
        <w:tc>
          <w:tcPr>
            <w:tcW w:w="960" w:type="dxa"/>
            <w:hideMark/>
          </w:tcPr>
          <w:p w14:paraId="2AC70F20" w14:textId="77777777" w:rsidR="00B5412B" w:rsidRPr="00B5412B" w:rsidRDefault="00B5412B" w:rsidP="00B5412B">
            <w:pPr>
              <w:rPr>
                <w:b/>
                <w:bCs/>
              </w:rPr>
            </w:pPr>
            <w:r w:rsidRPr="00B5412B">
              <w:rPr>
                <w:b/>
                <w:bCs/>
              </w:rPr>
              <w:t> </w:t>
            </w:r>
          </w:p>
        </w:tc>
        <w:tc>
          <w:tcPr>
            <w:tcW w:w="1248" w:type="dxa"/>
            <w:noWrap/>
            <w:hideMark/>
          </w:tcPr>
          <w:p w14:paraId="319C0D3A" w14:textId="77777777" w:rsidR="00B5412B" w:rsidRPr="00B5412B" w:rsidRDefault="00B5412B" w:rsidP="00B5412B">
            <w:pPr>
              <w:rPr>
                <w:b/>
                <w:bCs/>
              </w:rPr>
            </w:pPr>
            <w:r w:rsidRPr="00B5412B">
              <w:rPr>
                <w:b/>
                <w:bCs/>
              </w:rPr>
              <w:t> </w:t>
            </w:r>
          </w:p>
        </w:tc>
        <w:tc>
          <w:tcPr>
            <w:tcW w:w="1257" w:type="dxa"/>
            <w:noWrap/>
            <w:hideMark/>
          </w:tcPr>
          <w:p w14:paraId="4AB4324D" w14:textId="77777777" w:rsidR="00B5412B" w:rsidRPr="00B5412B" w:rsidRDefault="00B5412B" w:rsidP="00B5412B">
            <w:pPr>
              <w:rPr>
                <w:b/>
                <w:bCs/>
              </w:rPr>
            </w:pPr>
            <w:r w:rsidRPr="00B5412B">
              <w:rPr>
                <w:b/>
                <w:bCs/>
              </w:rPr>
              <w:t> </w:t>
            </w:r>
          </w:p>
        </w:tc>
      </w:tr>
      <w:tr w:rsidR="00B5412B" w:rsidRPr="00B5412B" w14:paraId="7EBDF7A6" w14:textId="77777777" w:rsidTr="00EC4953">
        <w:trPr>
          <w:trHeight w:val="600"/>
        </w:trPr>
        <w:tc>
          <w:tcPr>
            <w:tcW w:w="9242" w:type="dxa"/>
            <w:gridSpan w:val="4"/>
            <w:hideMark/>
          </w:tcPr>
          <w:p w14:paraId="10B4AF83" w14:textId="77777777" w:rsidR="00B5412B" w:rsidRPr="00B5412B" w:rsidRDefault="00B5412B">
            <w:r w:rsidRPr="00B5412B">
              <w:t> </w:t>
            </w:r>
          </w:p>
        </w:tc>
      </w:tr>
      <w:tr w:rsidR="00B5412B" w:rsidRPr="00B5412B" w14:paraId="0FD545C4" w14:textId="77777777" w:rsidTr="00627C08">
        <w:trPr>
          <w:trHeight w:val="720"/>
        </w:trPr>
        <w:tc>
          <w:tcPr>
            <w:tcW w:w="5777" w:type="dxa"/>
            <w:hideMark/>
          </w:tcPr>
          <w:p w14:paraId="58D28AF2" w14:textId="77777777" w:rsidR="00B5412B" w:rsidRPr="00B5412B" w:rsidRDefault="00B5412B">
            <w:r w:rsidRPr="00B5412B">
              <w:t>3.5 When a pupil displays behaviours that are of concern and impact attendance, support is put in</w:t>
            </w:r>
            <w:r w:rsidR="00EC4953">
              <w:t xml:space="preserve"> </w:t>
            </w:r>
            <w:r w:rsidRPr="00B5412B">
              <w:t xml:space="preserve">place to understand the factors underpinning these behaviours, so that appropriate plans can be put in place and regularly reviewed. </w:t>
            </w:r>
          </w:p>
        </w:tc>
        <w:tc>
          <w:tcPr>
            <w:tcW w:w="960" w:type="dxa"/>
            <w:hideMark/>
          </w:tcPr>
          <w:p w14:paraId="202958A2" w14:textId="77777777" w:rsidR="00B5412B" w:rsidRPr="00B5412B" w:rsidRDefault="00B5412B" w:rsidP="00B5412B">
            <w:pPr>
              <w:rPr>
                <w:b/>
                <w:bCs/>
              </w:rPr>
            </w:pPr>
            <w:r w:rsidRPr="00B5412B">
              <w:rPr>
                <w:b/>
                <w:bCs/>
              </w:rPr>
              <w:t> </w:t>
            </w:r>
          </w:p>
        </w:tc>
        <w:tc>
          <w:tcPr>
            <w:tcW w:w="1248" w:type="dxa"/>
            <w:noWrap/>
            <w:hideMark/>
          </w:tcPr>
          <w:p w14:paraId="6D39F5D9" w14:textId="77777777" w:rsidR="00B5412B" w:rsidRPr="00B5412B" w:rsidRDefault="00B5412B" w:rsidP="00B5412B">
            <w:pPr>
              <w:rPr>
                <w:b/>
                <w:bCs/>
              </w:rPr>
            </w:pPr>
            <w:r w:rsidRPr="00B5412B">
              <w:rPr>
                <w:b/>
                <w:bCs/>
              </w:rPr>
              <w:t> </w:t>
            </w:r>
          </w:p>
        </w:tc>
        <w:tc>
          <w:tcPr>
            <w:tcW w:w="1257" w:type="dxa"/>
            <w:noWrap/>
            <w:hideMark/>
          </w:tcPr>
          <w:p w14:paraId="63996C1B" w14:textId="77777777" w:rsidR="00B5412B" w:rsidRPr="00B5412B" w:rsidRDefault="00B5412B" w:rsidP="00B5412B">
            <w:pPr>
              <w:rPr>
                <w:b/>
                <w:bCs/>
              </w:rPr>
            </w:pPr>
            <w:r w:rsidRPr="00B5412B">
              <w:rPr>
                <w:b/>
                <w:bCs/>
              </w:rPr>
              <w:t> </w:t>
            </w:r>
          </w:p>
        </w:tc>
      </w:tr>
      <w:tr w:rsidR="00B5412B" w:rsidRPr="00B5412B" w14:paraId="1770E583" w14:textId="77777777" w:rsidTr="00EC4953">
        <w:trPr>
          <w:trHeight w:val="600"/>
        </w:trPr>
        <w:tc>
          <w:tcPr>
            <w:tcW w:w="9242" w:type="dxa"/>
            <w:gridSpan w:val="4"/>
            <w:hideMark/>
          </w:tcPr>
          <w:p w14:paraId="03E230A5" w14:textId="77777777" w:rsidR="00B5412B" w:rsidRPr="00B5412B" w:rsidRDefault="00B5412B">
            <w:r w:rsidRPr="00B5412B">
              <w:t> </w:t>
            </w:r>
          </w:p>
        </w:tc>
      </w:tr>
      <w:tr w:rsidR="00B5412B" w:rsidRPr="00B5412B" w14:paraId="2851BEF6" w14:textId="77777777" w:rsidTr="00627C08">
        <w:trPr>
          <w:trHeight w:val="1020"/>
        </w:trPr>
        <w:tc>
          <w:tcPr>
            <w:tcW w:w="5777" w:type="dxa"/>
            <w:hideMark/>
          </w:tcPr>
          <w:p w14:paraId="61219593" w14:textId="1133097C" w:rsidR="00B5412B" w:rsidRPr="00B5412B" w:rsidRDefault="00B5412B">
            <w:r w:rsidRPr="00B5412B">
              <w:t xml:space="preserve">3.6 Specific staff members/services are </w:t>
            </w:r>
            <w:r w:rsidR="000E3EE9">
              <w:t xml:space="preserve">utilised </w:t>
            </w:r>
            <w:r w:rsidRPr="00B5412B">
              <w:t>by the school</w:t>
            </w:r>
            <w:r w:rsidR="006B3208">
              <w:t>/setting</w:t>
            </w:r>
            <w:r w:rsidRPr="00B5412B">
              <w:t xml:space="preserve"> to address poor pupil attendance and their impact is regularly evaluated</w:t>
            </w:r>
          </w:p>
        </w:tc>
        <w:tc>
          <w:tcPr>
            <w:tcW w:w="960" w:type="dxa"/>
            <w:hideMark/>
          </w:tcPr>
          <w:p w14:paraId="60741113" w14:textId="77777777" w:rsidR="00B5412B" w:rsidRPr="00B5412B" w:rsidRDefault="00B5412B" w:rsidP="00B5412B">
            <w:pPr>
              <w:rPr>
                <w:b/>
                <w:bCs/>
              </w:rPr>
            </w:pPr>
            <w:r w:rsidRPr="00B5412B">
              <w:rPr>
                <w:b/>
                <w:bCs/>
              </w:rPr>
              <w:t> </w:t>
            </w:r>
          </w:p>
        </w:tc>
        <w:tc>
          <w:tcPr>
            <w:tcW w:w="1248" w:type="dxa"/>
            <w:noWrap/>
            <w:hideMark/>
          </w:tcPr>
          <w:p w14:paraId="5FBFFC96" w14:textId="77777777" w:rsidR="00B5412B" w:rsidRPr="00B5412B" w:rsidRDefault="00B5412B" w:rsidP="00B5412B">
            <w:pPr>
              <w:rPr>
                <w:b/>
                <w:bCs/>
              </w:rPr>
            </w:pPr>
            <w:r w:rsidRPr="00B5412B">
              <w:rPr>
                <w:b/>
                <w:bCs/>
              </w:rPr>
              <w:t> </w:t>
            </w:r>
          </w:p>
        </w:tc>
        <w:tc>
          <w:tcPr>
            <w:tcW w:w="1257" w:type="dxa"/>
            <w:noWrap/>
            <w:hideMark/>
          </w:tcPr>
          <w:p w14:paraId="6349FBE7" w14:textId="77777777" w:rsidR="00B5412B" w:rsidRPr="00B5412B" w:rsidRDefault="00B5412B" w:rsidP="00B5412B">
            <w:pPr>
              <w:rPr>
                <w:b/>
                <w:bCs/>
              </w:rPr>
            </w:pPr>
            <w:r w:rsidRPr="00B5412B">
              <w:rPr>
                <w:b/>
                <w:bCs/>
              </w:rPr>
              <w:t> </w:t>
            </w:r>
          </w:p>
        </w:tc>
      </w:tr>
      <w:tr w:rsidR="00B5412B" w:rsidRPr="00B5412B" w14:paraId="1DA34FE1" w14:textId="77777777" w:rsidTr="00EC4953">
        <w:trPr>
          <w:trHeight w:val="600"/>
        </w:trPr>
        <w:tc>
          <w:tcPr>
            <w:tcW w:w="9242" w:type="dxa"/>
            <w:gridSpan w:val="4"/>
            <w:hideMark/>
          </w:tcPr>
          <w:p w14:paraId="6317A860" w14:textId="77777777" w:rsidR="00B5412B" w:rsidRPr="00B5412B" w:rsidRDefault="00B5412B">
            <w:r w:rsidRPr="00B5412B">
              <w:t> </w:t>
            </w:r>
          </w:p>
        </w:tc>
      </w:tr>
      <w:tr w:rsidR="00B5412B" w:rsidRPr="00B5412B" w14:paraId="02DFE77D" w14:textId="77777777" w:rsidTr="00627C08">
        <w:trPr>
          <w:trHeight w:val="1068"/>
        </w:trPr>
        <w:tc>
          <w:tcPr>
            <w:tcW w:w="5777" w:type="dxa"/>
            <w:hideMark/>
          </w:tcPr>
          <w:p w14:paraId="1D3C3EE3" w14:textId="68138027" w:rsidR="00B5412B" w:rsidRPr="00B5412B" w:rsidRDefault="00B5412B">
            <w:r w:rsidRPr="00B5412B">
              <w:t>3.7 Where the school</w:t>
            </w:r>
            <w:r w:rsidR="000E3EE9">
              <w:t>/setting</w:t>
            </w:r>
            <w:r w:rsidRPr="00B5412B">
              <w:t xml:space="preserve"> is aware of complex attendance issues that impact of the family</w:t>
            </w:r>
            <w:r w:rsidR="000E3EE9">
              <w:t>,</w:t>
            </w:r>
            <w:r w:rsidRPr="00B5412B">
              <w:t xml:space="preserve"> help is sought from relevant agencies including FiF to ensure they receive the right help and the right time. This may include Team Around the School (TAS) meetings. </w:t>
            </w:r>
          </w:p>
        </w:tc>
        <w:tc>
          <w:tcPr>
            <w:tcW w:w="960" w:type="dxa"/>
            <w:hideMark/>
          </w:tcPr>
          <w:p w14:paraId="2B453D45" w14:textId="77777777" w:rsidR="00B5412B" w:rsidRPr="00B5412B" w:rsidRDefault="00B5412B" w:rsidP="00B5412B">
            <w:pPr>
              <w:rPr>
                <w:b/>
                <w:bCs/>
              </w:rPr>
            </w:pPr>
            <w:r w:rsidRPr="00B5412B">
              <w:rPr>
                <w:b/>
                <w:bCs/>
              </w:rPr>
              <w:t> </w:t>
            </w:r>
          </w:p>
        </w:tc>
        <w:tc>
          <w:tcPr>
            <w:tcW w:w="1248" w:type="dxa"/>
            <w:noWrap/>
            <w:hideMark/>
          </w:tcPr>
          <w:p w14:paraId="1A4C3964" w14:textId="77777777" w:rsidR="00B5412B" w:rsidRPr="00B5412B" w:rsidRDefault="00B5412B" w:rsidP="00B5412B">
            <w:pPr>
              <w:rPr>
                <w:b/>
                <w:bCs/>
              </w:rPr>
            </w:pPr>
            <w:r w:rsidRPr="00B5412B">
              <w:rPr>
                <w:b/>
                <w:bCs/>
              </w:rPr>
              <w:t> </w:t>
            </w:r>
          </w:p>
        </w:tc>
        <w:tc>
          <w:tcPr>
            <w:tcW w:w="1257" w:type="dxa"/>
            <w:noWrap/>
            <w:hideMark/>
          </w:tcPr>
          <w:p w14:paraId="79426314" w14:textId="77777777" w:rsidR="00B5412B" w:rsidRPr="00B5412B" w:rsidRDefault="00B5412B" w:rsidP="00B5412B">
            <w:pPr>
              <w:rPr>
                <w:b/>
                <w:bCs/>
              </w:rPr>
            </w:pPr>
            <w:r w:rsidRPr="00B5412B">
              <w:rPr>
                <w:b/>
                <w:bCs/>
              </w:rPr>
              <w:t> </w:t>
            </w:r>
          </w:p>
        </w:tc>
      </w:tr>
      <w:tr w:rsidR="00B5412B" w:rsidRPr="00B5412B" w14:paraId="052BCED6" w14:textId="77777777" w:rsidTr="00EC4953">
        <w:trPr>
          <w:trHeight w:val="600"/>
        </w:trPr>
        <w:tc>
          <w:tcPr>
            <w:tcW w:w="9242" w:type="dxa"/>
            <w:gridSpan w:val="4"/>
            <w:hideMark/>
          </w:tcPr>
          <w:p w14:paraId="62C04534" w14:textId="77777777" w:rsidR="00B5412B" w:rsidRPr="00B5412B" w:rsidRDefault="00B5412B">
            <w:r w:rsidRPr="00B5412B">
              <w:t> </w:t>
            </w:r>
          </w:p>
        </w:tc>
      </w:tr>
      <w:tr w:rsidR="00B5412B" w:rsidRPr="00B5412B" w14:paraId="5F5CC4F4" w14:textId="77777777" w:rsidTr="00627C08">
        <w:trPr>
          <w:trHeight w:val="900"/>
        </w:trPr>
        <w:tc>
          <w:tcPr>
            <w:tcW w:w="5777" w:type="dxa"/>
            <w:hideMark/>
          </w:tcPr>
          <w:p w14:paraId="7CAAA448" w14:textId="6EF927BE" w:rsidR="00B5412B" w:rsidRPr="00B5412B" w:rsidRDefault="00B5412B">
            <w:r w:rsidRPr="00B5412B">
              <w:t>3.8 Where attendance concerns indicate safeguarding or child protection issues, schools</w:t>
            </w:r>
            <w:r w:rsidR="000E3EE9">
              <w:t>/settings</w:t>
            </w:r>
            <w:r w:rsidRPr="00B5412B">
              <w:t xml:space="preserve"> follow their standard safeguarding procedures. This may include referral to First Response.   </w:t>
            </w:r>
          </w:p>
        </w:tc>
        <w:tc>
          <w:tcPr>
            <w:tcW w:w="960" w:type="dxa"/>
            <w:hideMark/>
          </w:tcPr>
          <w:p w14:paraId="396D555E" w14:textId="77777777" w:rsidR="00B5412B" w:rsidRPr="00B5412B" w:rsidRDefault="00B5412B" w:rsidP="00B5412B">
            <w:pPr>
              <w:rPr>
                <w:b/>
                <w:bCs/>
              </w:rPr>
            </w:pPr>
            <w:r w:rsidRPr="00B5412B">
              <w:rPr>
                <w:b/>
                <w:bCs/>
              </w:rPr>
              <w:t> </w:t>
            </w:r>
          </w:p>
        </w:tc>
        <w:tc>
          <w:tcPr>
            <w:tcW w:w="1248" w:type="dxa"/>
            <w:noWrap/>
            <w:hideMark/>
          </w:tcPr>
          <w:p w14:paraId="3270D0B0" w14:textId="77777777" w:rsidR="00B5412B" w:rsidRPr="00B5412B" w:rsidRDefault="00B5412B" w:rsidP="00B5412B">
            <w:pPr>
              <w:rPr>
                <w:b/>
                <w:bCs/>
              </w:rPr>
            </w:pPr>
            <w:r w:rsidRPr="00B5412B">
              <w:rPr>
                <w:b/>
                <w:bCs/>
              </w:rPr>
              <w:t> </w:t>
            </w:r>
          </w:p>
        </w:tc>
        <w:tc>
          <w:tcPr>
            <w:tcW w:w="1257" w:type="dxa"/>
            <w:noWrap/>
            <w:hideMark/>
          </w:tcPr>
          <w:p w14:paraId="2D02CC1A" w14:textId="77777777" w:rsidR="00B5412B" w:rsidRPr="00B5412B" w:rsidRDefault="00B5412B" w:rsidP="00B5412B">
            <w:pPr>
              <w:rPr>
                <w:b/>
                <w:bCs/>
              </w:rPr>
            </w:pPr>
            <w:r w:rsidRPr="00B5412B">
              <w:rPr>
                <w:b/>
                <w:bCs/>
              </w:rPr>
              <w:t> </w:t>
            </w:r>
          </w:p>
        </w:tc>
      </w:tr>
      <w:tr w:rsidR="00B5412B" w:rsidRPr="00B5412B" w14:paraId="6E215AC5" w14:textId="77777777" w:rsidTr="00EC4953">
        <w:trPr>
          <w:trHeight w:val="600"/>
        </w:trPr>
        <w:tc>
          <w:tcPr>
            <w:tcW w:w="9242" w:type="dxa"/>
            <w:gridSpan w:val="4"/>
            <w:hideMark/>
          </w:tcPr>
          <w:p w14:paraId="04FCB7BC" w14:textId="77777777" w:rsidR="00B5412B" w:rsidRPr="00B5412B" w:rsidRDefault="00B5412B">
            <w:r w:rsidRPr="00B5412B">
              <w:t> </w:t>
            </w:r>
          </w:p>
        </w:tc>
      </w:tr>
      <w:tr w:rsidR="00B5412B" w:rsidRPr="00B5412B" w14:paraId="24F67136" w14:textId="77777777" w:rsidTr="000E3EE9">
        <w:trPr>
          <w:trHeight w:val="432"/>
        </w:trPr>
        <w:tc>
          <w:tcPr>
            <w:tcW w:w="5777" w:type="dxa"/>
            <w:hideMark/>
          </w:tcPr>
          <w:p w14:paraId="10A42F9B" w14:textId="77777777" w:rsidR="00B5412B" w:rsidRPr="00B5412B" w:rsidRDefault="00B5412B" w:rsidP="00B5412B">
            <w:pPr>
              <w:rPr>
                <w:b/>
                <w:bCs/>
              </w:rPr>
            </w:pPr>
            <w:r w:rsidRPr="00B5412B">
              <w:rPr>
                <w:b/>
                <w:bCs/>
              </w:rPr>
              <w:t>Standard 3 Status: Red/Amber/Green</w:t>
            </w:r>
          </w:p>
        </w:tc>
        <w:tc>
          <w:tcPr>
            <w:tcW w:w="3465" w:type="dxa"/>
            <w:gridSpan w:val="3"/>
          </w:tcPr>
          <w:p w14:paraId="05C3007D" w14:textId="67769982" w:rsidR="00B5412B" w:rsidRPr="00B5412B" w:rsidRDefault="00B5412B" w:rsidP="00B5412B"/>
        </w:tc>
      </w:tr>
      <w:tr w:rsidR="00B5412B" w:rsidRPr="00B5412B" w14:paraId="501306B7" w14:textId="77777777" w:rsidTr="008A6673">
        <w:trPr>
          <w:trHeight w:val="402"/>
        </w:trPr>
        <w:tc>
          <w:tcPr>
            <w:tcW w:w="9242" w:type="dxa"/>
            <w:gridSpan w:val="4"/>
            <w:shd w:val="clear" w:color="auto" w:fill="C6D9F1" w:themeFill="text2" w:themeFillTint="33"/>
            <w:hideMark/>
          </w:tcPr>
          <w:p w14:paraId="1D61E821" w14:textId="77777777" w:rsidR="00B5412B" w:rsidRPr="00B5412B" w:rsidRDefault="00B5412B">
            <w:pPr>
              <w:rPr>
                <w:b/>
                <w:bCs/>
              </w:rPr>
            </w:pPr>
            <w:r w:rsidRPr="00B5412B">
              <w:rPr>
                <w:b/>
                <w:bCs/>
              </w:rPr>
              <w:t>3. EFFECTIVE PARTNERSHIP WITH OTHER AGENCIES</w:t>
            </w:r>
          </w:p>
        </w:tc>
      </w:tr>
      <w:tr w:rsidR="00B5412B" w:rsidRPr="00B5412B" w14:paraId="577C3F76" w14:textId="77777777" w:rsidTr="00EC4953">
        <w:trPr>
          <w:trHeight w:val="402"/>
        </w:trPr>
        <w:tc>
          <w:tcPr>
            <w:tcW w:w="9242" w:type="dxa"/>
            <w:gridSpan w:val="4"/>
            <w:hideMark/>
          </w:tcPr>
          <w:p w14:paraId="04F57453" w14:textId="77777777" w:rsidR="00B5412B" w:rsidRPr="00B5412B" w:rsidRDefault="00B5412B">
            <w:pPr>
              <w:rPr>
                <w:b/>
                <w:bCs/>
              </w:rPr>
            </w:pPr>
            <w:r w:rsidRPr="00B5412B">
              <w:rPr>
                <w:b/>
                <w:bCs/>
              </w:rPr>
              <w:t>Evidence</w:t>
            </w:r>
          </w:p>
        </w:tc>
      </w:tr>
      <w:tr w:rsidR="00B5412B" w:rsidRPr="00B5412B" w14:paraId="696E9133" w14:textId="77777777" w:rsidTr="00EC4953">
        <w:trPr>
          <w:trHeight w:val="3000"/>
        </w:trPr>
        <w:tc>
          <w:tcPr>
            <w:tcW w:w="9242" w:type="dxa"/>
            <w:gridSpan w:val="4"/>
            <w:hideMark/>
          </w:tcPr>
          <w:p w14:paraId="549B6B41" w14:textId="77777777" w:rsidR="00B5412B" w:rsidRPr="00B5412B" w:rsidRDefault="00B5412B">
            <w:r w:rsidRPr="00B5412B">
              <w:t> </w:t>
            </w:r>
          </w:p>
        </w:tc>
      </w:tr>
      <w:tr w:rsidR="00B5412B" w:rsidRPr="00B5412B" w14:paraId="17C0DCEC" w14:textId="77777777" w:rsidTr="00EC4953">
        <w:trPr>
          <w:trHeight w:val="402"/>
        </w:trPr>
        <w:tc>
          <w:tcPr>
            <w:tcW w:w="9242" w:type="dxa"/>
            <w:gridSpan w:val="4"/>
            <w:hideMark/>
          </w:tcPr>
          <w:p w14:paraId="51C543A4" w14:textId="77777777" w:rsidR="00B5412B" w:rsidRPr="00B5412B" w:rsidRDefault="00B5412B">
            <w:pPr>
              <w:rPr>
                <w:b/>
                <w:bCs/>
              </w:rPr>
            </w:pPr>
            <w:r w:rsidRPr="00B5412B">
              <w:rPr>
                <w:b/>
                <w:bCs/>
              </w:rPr>
              <w:t>Action</w:t>
            </w:r>
          </w:p>
        </w:tc>
      </w:tr>
      <w:tr w:rsidR="00B5412B" w:rsidRPr="00B5412B" w14:paraId="4BF80622" w14:textId="77777777" w:rsidTr="00EC4953">
        <w:trPr>
          <w:trHeight w:val="3000"/>
        </w:trPr>
        <w:tc>
          <w:tcPr>
            <w:tcW w:w="9242" w:type="dxa"/>
            <w:gridSpan w:val="4"/>
            <w:hideMark/>
          </w:tcPr>
          <w:p w14:paraId="5CE80440" w14:textId="77777777" w:rsidR="00B5412B" w:rsidRPr="00B5412B" w:rsidRDefault="00B5412B">
            <w:r w:rsidRPr="00B5412B">
              <w:t> </w:t>
            </w:r>
          </w:p>
        </w:tc>
      </w:tr>
      <w:tr w:rsidR="00B5412B" w:rsidRPr="00B5412B" w14:paraId="560ED0B7" w14:textId="77777777" w:rsidTr="00EC4953">
        <w:trPr>
          <w:trHeight w:val="540"/>
        </w:trPr>
        <w:tc>
          <w:tcPr>
            <w:tcW w:w="9242" w:type="dxa"/>
            <w:gridSpan w:val="4"/>
            <w:hideMark/>
          </w:tcPr>
          <w:p w14:paraId="05101C00" w14:textId="77777777" w:rsidR="00B5412B" w:rsidRPr="00B5412B" w:rsidRDefault="00B5412B"/>
        </w:tc>
      </w:tr>
      <w:tr w:rsidR="00B5412B" w:rsidRPr="00B5412B" w14:paraId="24559934" w14:textId="77777777" w:rsidTr="00EC4953">
        <w:trPr>
          <w:trHeight w:val="540"/>
        </w:trPr>
        <w:tc>
          <w:tcPr>
            <w:tcW w:w="9242" w:type="dxa"/>
            <w:gridSpan w:val="4"/>
            <w:hideMark/>
          </w:tcPr>
          <w:p w14:paraId="1169D679" w14:textId="77777777" w:rsidR="00B5412B" w:rsidRPr="00B5412B" w:rsidRDefault="00B5412B" w:rsidP="00B5412B">
            <w:r w:rsidRPr="00B5412B">
              <w:t xml:space="preserve">The descriptions below offer an indication as to how a standard's score might impact upon practice  </w:t>
            </w:r>
          </w:p>
        </w:tc>
      </w:tr>
      <w:tr w:rsidR="00B5412B" w:rsidRPr="00B5412B" w14:paraId="60DD1B9B" w14:textId="77777777" w:rsidTr="00EC4953">
        <w:trPr>
          <w:trHeight w:val="540"/>
        </w:trPr>
        <w:tc>
          <w:tcPr>
            <w:tcW w:w="9242" w:type="dxa"/>
            <w:gridSpan w:val="4"/>
            <w:hideMark/>
          </w:tcPr>
          <w:p w14:paraId="02E3310B" w14:textId="77777777" w:rsidR="00B5412B" w:rsidRPr="00B5412B" w:rsidRDefault="00B5412B"/>
        </w:tc>
      </w:tr>
      <w:tr w:rsidR="00B5412B" w:rsidRPr="00B5412B" w14:paraId="444433BC" w14:textId="77777777" w:rsidTr="008A6673">
        <w:trPr>
          <w:trHeight w:val="600"/>
        </w:trPr>
        <w:tc>
          <w:tcPr>
            <w:tcW w:w="9242" w:type="dxa"/>
            <w:gridSpan w:val="4"/>
            <w:shd w:val="clear" w:color="auto" w:fill="00B050"/>
            <w:hideMark/>
          </w:tcPr>
          <w:p w14:paraId="1D78F463" w14:textId="77777777" w:rsidR="00B5412B" w:rsidRPr="00B5412B" w:rsidRDefault="00B5412B" w:rsidP="00B5412B">
            <w:pPr>
              <w:rPr>
                <w:b/>
                <w:bCs/>
              </w:rPr>
            </w:pPr>
            <w:r w:rsidRPr="00B5412B">
              <w:rPr>
                <w:b/>
                <w:bCs/>
              </w:rPr>
              <w:t>GREEN</w:t>
            </w:r>
          </w:p>
        </w:tc>
      </w:tr>
      <w:tr w:rsidR="00B5412B" w:rsidRPr="00B5412B" w14:paraId="1052666A" w14:textId="77777777" w:rsidTr="00EC4953">
        <w:trPr>
          <w:trHeight w:val="1545"/>
        </w:trPr>
        <w:tc>
          <w:tcPr>
            <w:tcW w:w="9242" w:type="dxa"/>
            <w:gridSpan w:val="4"/>
            <w:hideMark/>
          </w:tcPr>
          <w:p w14:paraId="07818EDD" w14:textId="77777777" w:rsidR="00B5412B" w:rsidRPr="00B5412B" w:rsidRDefault="00B5412B">
            <w:r w:rsidRPr="00B5412B">
              <w:t>The partners for attendance are clearly defined and their roles are fully understood. Clear and effective joint working protocols have been established with these services. Referral processes are well established with key individuals within each partner agency. Partner agencies are welcomed and involved in opportunities for attendance work with pupils and parents/carers. There is clear evidence that partnerships have had an impact on attendance.</w:t>
            </w:r>
          </w:p>
        </w:tc>
      </w:tr>
      <w:tr w:rsidR="00B5412B" w:rsidRPr="00B5412B" w14:paraId="75AC89F2" w14:textId="77777777" w:rsidTr="00EC4953">
        <w:trPr>
          <w:trHeight w:val="960"/>
        </w:trPr>
        <w:tc>
          <w:tcPr>
            <w:tcW w:w="9242" w:type="dxa"/>
            <w:gridSpan w:val="4"/>
            <w:hideMark/>
          </w:tcPr>
          <w:p w14:paraId="442FB7D7" w14:textId="77777777" w:rsidR="00B5412B" w:rsidRPr="00B5412B" w:rsidRDefault="00B5412B">
            <w:r w:rsidRPr="00B5412B">
              <w:t>A clear referral criteria is in place and being used. A senior member of staff has the responsibility for linking with the LA to jointly agree actions and use of allocated time. Attendance services available from the LA are known and accessed by staff.</w:t>
            </w:r>
          </w:p>
        </w:tc>
      </w:tr>
      <w:tr w:rsidR="00B5412B" w:rsidRPr="00B5412B" w14:paraId="45EB5568" w14:textId="77777777" w:rsidTr="00EC4953">
        <w:trPr>
          <w:trHeight w:val="540"/>
        </w:trPr>
        <w:tc>
          <w:tcPr>
            <w:tcW w:w="9242" w:type="dxa"/>
            <w:gridSpan w:val="4"/>
            <w:hideMark/>
          </w:tcPr>
          <w:p w14:paraId="7734F6C2" w14:textId="77777777" w:rsidR="00B5412B" w:rsidRPr="00B5412B" w:rsidRDefault="00B5412B"/>
        </w:tc>
      </w:tr>
      <w:tr w:rsidR="00B5412B" w:rsidRPr="00B5412B" w14:paraId="3996CB29" w14:textId="77777777" w:rsidTr="008A6673">
        <w:trPr>
          <w:trHeight w:val="600"/>
        </w:trPr>
        <w:tc>
          <w:tcPr>
            <w:tcW w:w="9242" w:type="dxa"/>
            <w:gridSpan w:val="4"/>
            <w:shd w:val="clear" w:color="auto" w:fill="FFC000"/>
            <w:hideMark/>
          </w:tcPr>
          <w:p w14:paraId="70384408" w14:textId="77777777" w:rsidR="00B5412B" w:rsidRPr="00B5412B" w:rsidRDefault="00B5412B" w:rsidP="00B5412B">
            <w:pPr>
              <w:rPr>
                <w:b/>
                <w:bCs/>
              </w:rPr>
            </w:pPr>
            <w:r w:rsidRPr="00B5412B">
              <w:rPr>
                <w:b/>
                <w:bCs/>
              </w:rPr>
              <w:t>AMBER</w:t>
            </w:r>
          </w:p>
        </w:tc>
      </w:tr>
      <w:tr w:rsidR="00B5412B" w:rsidRPr="00B5412B" w14:paraId="43412462" w14:textId="77777777" w:rsidTr="00EC4953">
        <w:trPr>
          <w:trHeight w:val="660"/>
        </w:trPr>
        <w:tc>
          <w:tcPr>
            <w:tcW w:w="9242" w:type="dxa"/>
            <w:gridSpan w:val="4"/>
            <w:hideMark/>
          </w:tcPr>
          <w:p w14:paraId="68FCBF3B" w14:textId="77777777" w:rsidR="00B5412B" w:rsidRPr="00B5412B" w:rsidRDefault="00B5412B">
            <w:r w:rsidRPr="00B5412B">
              <w:t>There is evidence of active contribution of most other partners in raising attendance and minimising unauthorised absence and in reducing levels of persistent absence.</w:t>
            </w:r>
          </w:p>
        </w:tc>
      </w:tr>
      <w:tr w:rsidR="00B5412B" w:rsidRPr="00B5412B" w14:paraId="4B421454" w14:textId="77777777" w:rsidTr="00EC4953">
        <w:trPr>
          <w:trHeight w:val="930"/>
        </w:trPr>
        <w:tc>
          <w:tcPr>
            <w:tcW w:w="9242" w:type="dxa"/>
            <w:gridSpan w:val="4"/>
            <w:hideMark/>
          </w:tcPr>
          <w:p w14:paraId="351D974C" w14:textId="77777777" w:rsidR="00B5412B" w:rsidRPr="00B5412B" w:rsidRDefault="00B5412B">
            <w:r w:rsidRPr="00B5412B">
              <w:t xml:space="preserve">Referral criteria in place and mostly being used. Liaison between school and LA is not efficient and effective in relation to frequency or content. Schools awareness or take up of LA attendance services is limited. </w:t>
            </w:r>
          </w:p>
        </w:tc>
      </w:tr>
      <w:tr w:rsidR="00B5412B" w:rsidRPr="00B5412B" w14:paraId="0472E62F" w14:textId="77777777" w:rsidTr="00EC4953">
        <w:trPr>
          <w:trHeight w:val="540"/>
        </w:trPr>
        <w:tc>
          <w:tcPr>
            <w:tcW w:w="9242" w:type="dxa"/>
            <w:gridSpan w:val="4"/>
            <w:hideMark/>
          </w:tcPr>
          <w:p w14:paraId="4112AC90" w14:textId="77777777" w:rsidR="00B5412B" w:rsidRPr="00B5412B" w:rsidRDefault="00B5412B"/>
        </w:tc>
      </w:tr>
      <w:tr w:rsidR="00B5412B" w:rsidRPr="00B5412B" w14:paraId="4C72444A" w14:textId="77777777" w:rsidTr="008A6673">
        <w:trPr>
          <w:trHeight w:val="600"/>
        </w:trPr>
        <w:tc>
          <w:tcPr>
            <w:tcW w:w="9242" w:type="dxa"/>
            <w:gridSpan w:val="4"/>
            <w:shd w:val="clear" w:color="auto" w:fill="FF0000"/>
            <w:hideMark/>
          </w:tcPr>
          <w:p w14:paraId="46F552B2" w14:textId="77777777" w:rsidR="00B5412B" w:rsidRPr="00B5412B" w:rsidRDefault="00B5412B" w:rsidP="00B5412B">
            <w:pPr>
              <w:rPr>
                <w:b/>
                <w:bCs/>
              </w:rPr>
            </w:pPr>
            <w:r w:rsidRPr="00B5412B">
              <w:rPr>
                <w:b/>
                <w:bCs/>
              </w:rPr>
              <w:t>RED</w:t>
            </w:r>
          </w:p>
        </w:tc>
      </w:tr>
      <w:tr w:rsidR="00B5412B" w:rsidRPr="00B5412B" w14:paraId="1F6E92FC" w14:textId="77777777" w:rsidTr="00EC4953">
        <w:trPr>
          <w:trHeight w:val="645"/>
        </w:trPr>
        <w:tc>
          <w:tcPr>
            <w:tcW w:w="9242" w:type="dxa"/>
            <w:gridSpan w:val="4"/>
            <w:hideMark/>
          </w:tcPr>
          <w:p w14:paraId="56B2AB9D" w14:textId="77777777" w:rsidR="00B5412B" w:rsidRPr="00B5412B" w:rsidRDefault="00B5412B">
            <w:r w:rsidRPr="00B5412B">
              <w:t>The LA is seen as the sole agency responsible for attendance. Other partners make a contribution to attendance on paper only and by their actions demonstrate it is a low priority.</w:t>
            </w:r>
          </w:p>
        </w:tc>
      </w:tr>
      <w:tr w:rsidR="00B5412B" w:rsidRPr="00B5412B" w14:paraId="3842CDDE" w14:textId="77777777" w:rsidTr="00EC4953">
        <w:trPr>
          <w:trHeight w:val="660"/>
        </w:trPr>
        <w:tc>
          <w:tcPr>
            <w:tcW w:w="9242" w:type="dxa"/>
            <w:gridSpan w:val="4"/>
            <w:hideMark/>
          </w:tcPr>
          <w:p w14:paraId="70098511" w14:textId="77777777" w:rsidR="00B5412B" w:rsidRPr="00B5412B" w:rsidRDefault="00B5412B">
            <w:r w:rsidRPr="00B5412B">
              <w:t>Liaison between a senior member of staff and LA is infrequent or not productive, or delegated to a non-manager or administrator. Little or no use is made of LA attendance services.</w:t>
            </w:r>
          </w:p>
        </w:tc>
      </w:tr>
      <w:tr w:rsidR="00B5412B" w:rsidRPr="00B5412B" w14:paraId="45345BAB" w14:textId="77777777" w:rsidTr="00EC4953">
        <w:trPr>
          <w:trHeight w:val="885"/>
        </w:trPr>
        <w:tc>
          <w:tcPr>
            <w:tcW w:w="9242" w:type="dxa"/>
            <w:gridSpan w:val="4"/>
            <w:hideMark/>
          </w:tcPr>
          <w:p w14:paraId="75E09EAD" w14:textId="77777777" w:rsidR="00B5412B" w:rsidRPr="00B5412B" w:rsidRDefault="00B5412B">
            <w:r w:rsidRPr="00B5412B">
              <w:t xml:space="preserve">Please place an 'X' </w:t>
            </w:r>
            <w:r w:rsidR="008E715F" w:rsidRPr="00B5412B">
              <w:t>in the</w:t>
            </w:r>
            <w:r w:rsidRPr="00B5412B">
              <w:t xml:space="preserve"> appropriate response box by each statement. This will automatically traffic light the assessment for each standard. LAP comments are added to support each statement within all 8 standards and LAP recommends action as a result of overall audit. School is requested to provide policies, documents etc. to evidence statements as appropriate. </w:t>
            </w:r>
          </w:p>
        </w:tc>
      </w:tr>
    </w:tbl>
    <w:p w14:paraId="6DFF8EB8" w14:textId="5C8C876C" w:rsidR="006B3208" w:rsidRDefault="006B3208"/>
    <w:p w14:paraId="16341D4B" w14:textId="68547EAA" w:rsidR="006B3208" w:rsidRDefault="006B3208"/>
    <w:p w14:paraId="0C8C3759" w14:textId="7A3400E9" w:rsidR="006B3208" w:rsidRDefault="006B3208"/>
    <w:p w14:paraId="3813D199" w14:textId="6B5CA43C" w:rsidR="006B3208" w:rsidRDefault="006B3208"/>
    <w:p w14:paraId="5C1580D7" w14:textId="3FFC9970" w:rsidR="006B3208" w:rsidRDefault="006B3208"/>
    <w:p w14:paraId="589735A7" w14:textId="3BF22AF3" w:rsidR="006B3208" w:rsidRDefault="006B3208"/>
    <w:p w14:paraId="5466799A" w14:textId="7A53F42A" w:rsidR="006B3208" w:rsidRDefault="006B3208"/>
    <w:p w14:paraId="01CAECB1" w14:textId="60E6F879" w:rsidR="006B3208" w:rsidRDefault="006B3208"/>
    <w:p w14:paraId="17D72050" w14:textId="32FF6C30" w:rsidR="006B3208" w:rsidRDefault="006B3208"/>
    <w:p w14:paraId="0BE64016" w14:textId="1B354CE2" w:rsidR="006B3208" w:rsidRDefault="006B3208"/>
    <w:p w14:paraId="66D3391D" w14:textId="50430485" w:rsidR="006B3208" w:rsidRDefault="006B3208"/>
    <w:p w14:paraId="36114D3D" w14:textId="50CCFEB7" w:rsidR="006B3208" w:rsidRDefault="006B3208"/>
    <w:p w14:paraId="63549F59" w14:textId="4072169D" w:rsidR="006B3208" w:rsidRDefault="006B3208"/>
    <w:tbl>
      <w:tblPr>
        <w:tblStyle w:val="TableGrid"/>
        <w:tblW w:w="0" w:type="auto"/>
        <w:tblLook w:val="04A0" w:firstRow="1" w:lastRow="0" w:firstColumn="1" w:lastColumn="0" w:noHBand="0" w:noVBand="1"/>
      </w:tblPr>
      <w:tblGrid>
        <w:gridCol w:w="5777"/>
        <w:gridCol w:w="960"/>
        <w:gridCol w:w="1248"/>
        <w:gridCol w:w="1257"/>
      </w:tblGrid>
      <w:tr w:rsidR="006B3208" w:rsidRPr="00B5412B" w14:paraId="59DF4AE3" w14:textId="77777777" w:rsidTr="1783F355">
        <w:trPr>
          <w:trHeight w:val="432"/>
        </w:trPr>
        <w:tc>
          <w:tcPr>
            <w:tcW w:w="9242" w:type="dxa"/>
            <w:gridSpan w:val="4"/>
            <w:shd w:val="clear" w:color="auto" w:fill="C6D9F1" w:themeFill="text2" w:themeFillTint="33"/>
          </w:tcPr>
          <w:p w14:paraId="3FC73F97" w14:textId="78CB731E" w:rsidR="006B3208" w:rsidRPr="00B5412B" w:rsidRDefault="006B3208" w:rsidP="00B5412B">
            <w:pPr>
              <w:rPr>
                <w:b/>
                <w:bCs/>
              </w:rPr>
            </w:pPr>
            <w:r>
              <w:rPr>
                <w:b/>
                <w:bCs/>
              </w:rPr>
              <w:t>ATTENDANCE STANDARD  4</w:t>
            </w:r>
          </w:p>
        </w:tc>
      </w:tr>
      <w:tr w:rsidR="006B3208" w:rsidRPr="00B5412B" w14:paraId="03799473" w14:textId="77777777" w:rsidTr="1783F355">
        <w:trPr>
          <w:trHeight w:val="432"/>
        </w:trPr>
        <w:tc>
          <w:tcPr>
            <w:tcW w:w="9242" w:type="dxa"/>
            <w:gridSpan w:val="4"/>
            <w:shd w:val="clear" w:color="auto" w:fill="FFFFFF" w:themeFill="background1"/>
          </w:tcPr>
          <w:p w14:paraId="49DECD5F" w14:textId="77777777" w:rsidR="006B3208" w:rsidRPr="00B5412B" w:rsidRDefault="006B3208" w:rsidP="00B5412B">
            <w:pPr>
              <w:rPr>
                <w:b/>
                <w:bCs/>
              </w:rPr>
            </w:pPr>
          </w:p>
        </w:tc>
      </w:tr>
      <w:tr w:rsidR="006B3208" w:rsidRPr="00B5412B" w14:paraId="2ED22105" w14:textId="77777777" w:rsidTr="1783F355">
        <w:trPr>
          <w:trHeight w:val="432"/>
        </w:trPr>
        <w:tc>
          <w:tcPr>
            <w:tcW w:w="5777" w:type="dxa"/>
            <w:shd w:val="clear" w:color="auto" w:fill="C6D9F1" w:themeFill="text2" w:themeFillTint="33"/>
            <w:hideMark/>
          </w:tcPr>
          <w:p w14:paraId="04AD7CAD" w14:textId="77777777" w:rsidR="006B3208" w:rsidRPr="00B5412B" w:rsidRDefault="006B3208" w:rsidP="006B3208">
            <w:pPr>
              <w:rPr>
                <w:b/>
                <w:bCs/>
              </w:rPr>
            </w:pPr>
            <w:r w:rsidRPr="00B5412B">
              <w:rPr>
                <w:b/>
                <w:bCs/>
              </w:rPr>
              <w:t xml:space="preserve">4. STRATEGIES, PROFILE &amp; PUBLICITY  </w:t>
            </w:r>
          </w:p>
        </w:tc>
        <w:tc>
          <w:tcPr>
            <w:tcW w:w="960" w:type="dxa"/>
            <w:shd w:val="clear" w:color="auto" w:fill="FF0000"/>
          </w:tcPr>
          <w:p w14:paraId="4FCEC195" w14:textId="77777777" w:rsidR="006B3208" w:rsidRDefault="006B3208" w:rsidP="006B3208">
            <w:pPr>
              <w:shd w:val="clear" w:color="auto" w:fill="FF0000"/>
              <w:rPr>
                <w:b/>
                <w:bCs/>
              </w:rPr>
            </w:pPr>
            <w:r w:rsidRPr="00B5412B">
              <w:rPr>
                <w:b/>
                <w:bCs/>
              </w:rPr>
              <w:t>Not in place</w:t>
            </w:r>
          </w:p>
          <w:p w14:paraId="0E94AC40" w14:textId="49E54832" w:rsidR="006B3208" w:rsidRPr="00B5412B" w:rsidRDefault="006B3208" w:rsidP="006B3208">
            <w:pPr>
              <w:rPr>
                <w:b/>
                <w:bCs/>
              </w:rPr>
            </w:pPr>
            <w:r>
              <w:rPr>
                <w:b/>
                <w:bCs/>
              </w:rPr>
              <w:t>Red</w:t>
            </w:r>
          </w:p>
        </w:tc>
        <w:tc>
          <w:tcPr>
            <w:tcW w:w="1248" w:type="dxa"/>
            <w:shd w:val="clear" w:color="auto" w:fill="FFC000"/>
            <w:noWrap/>
          </w:tcPr>
          <w:p w14:paraId="7C0F828C" w14:textId="77777777" w:rsidR="006B3208" w:rsidRDefault="006B3208" w:rsidP="006B3208">
            <w:pPr>
              <w:rPr>
                <w:b/>
                <w:bCs/>
              </w:rPr>
            </w:pPr>
            <w:r w:rsidRPr="00B5412B">
              <w:rPr>
                <w:b/>
                <w:bCs/>
              </w:rPr>
              <w:t>Developing</w:t>
            </w:r>
          </w:p>
          <w:p w14:paraId="7A1033A3" w14:textId="77777777" w:rsidR="006B3208" w:rsidRDefault="006B3208" w:rsidP="006B3208">
            <w:pPr>
              <w:rPr>
                <w:b/>
                <w:bCs/>
              </w:rPr>
            </w:pPr>
          </w:p>
          <w:p w14:paraId="78A0DDF3" w14:textId="5A99DAF1" w:rsidR="006B3208" w:rsidRPr="00B5412B" w:rsidRDefault="006B3208" w:rsidP="006B3208">
            <w:pPr>
              <w:rPr>
                <w:b/>
                <w:bCs/>
              </w:rPr>
            </w:pPr>
            <w:r>
              <w:rPr>
                <w:b/>
                <w:bCs/>
              </w:rPr>
              <w:t>Amber</w:t>
            </w:r>
          </w:p>
        </w:tc>
        <w:tc>
          <w:tcPr>
            <w:tcW w:w="1257" w:type="dxa"/>
            <w:shd w:val="clear" w:color="auto" w:fill="00B050"/>
          </w:tcPr>
          <w:p w14:paraId="5B712A96" w14:textId="77777777" w:rsidR="006B3208" w:rsidRDefault="006B3208" w:rsidP="006B3208">
            <w:pPr>
              <w:rPr>
                <w:b/>
                <w:bCs/>
              </w:rPr>
            </w:pPr>
            <w:r w:rsidRPr="00B5412B">
              <w:rPr>
                <w:b/>
                <w:bCs/>
              </w:rPr>
              <w:t>Established</w:t>
            </w:r>
          </w:p>
          <w:p w14:paraId="1F7BB0EF" w14:textId="77777777" w:rsidR="006B3208" w:rsidRDefault="006B3208" w:rsidP="006B3208">
            <w:pPr>
              <w:rPr>
                <w:b/>
                <w:bCs/>
              </w:rPr>
            </w:pPr>
          </w:p>
          <w:p w14:paraId="4E6FB727" w14:textId="673F7EA3" w:rsidR="006B3208" w:rsidRPr="00B5412B" w:rsidRDefault="006B3208" w:rsidP="006B3208">
            <w:pPr>
              <w:rPr>
                <w:b/>
                <w:bCs/>
              </w:rPr>
            </w:pPr>
            <w:r>
              <w:rPr>
                <w:b/>
                <w:bCs/>
              </w:rPr>
              <w:t>Green</w:t>
            </w:r>
          </w:p>
        </w:tc>
      </w:tr>
      <w:tr w:rsidR="006B3208" w:rsidRPr="00B5412B" w14:paraId="686F46D3" w14:textId="77777777" w:rsidTr="1783F355">
        <w:trPr>
          <w:trHeight w:val="900"/>
        </w:trPr>
        <w:tc>
          <w:tcPr>
            <w:tcW w:w="5777" w:type="dxa"/>
            <w:hideMark/>
          </w:tcPr>
          <w:p w14:paraId="4E498C17" w14:textId="7D21D907" w:rsidR="006B3208" w:rsidRPr="00B5412B" w:rsidRDefault="006B3208" w:rsidP="006B3208">
            <w:r w:rsidRPr="00B5412B">
              <w:t xml:space="preserve">4.1 </w:t>
            </w:r>
            <w:r w:rsidR="00AF630C">
              <w:t>S</w:t>
            </w:r>
            <w:r w:rsidRPr="00B5412B">
              <w:t>trategies</w:t>
            </w:r>
            <w:r w:rsidR="00AF630C">
              <w:t xml:space="preserve"> to improve attendance operate in the school/setting</w:t>
            </w:r>
            <w:r w:rsidRPr="00B5412B">
              <w:t xml:space="preserve"> includ</w:t>
            </w:r>
            <w:r w:rsidR="00AF630C">
              <w:t>ing</w:t>
            </w:r>
            <w:r w:rsidRPr="00B5412B">
              <w:t xml:space="preserve"> reducing Persistent Absence and Whole School Initiatives.</w:t>
            </w:r>
          </w:p>
        </w:tc>
        <w:tc>
          <w:tcPr>
            <w:tcW w:w="960" w:type="dxa"/>
            <w:hideMark/>
          </w:tcPr>
          <w:p w14:paraId="76902EEF" w14:textId="77777777" w:rsidR="006B3208" w:rsidRPr="00B5412B" w:rsidRDefault="006B3208" w:rsidP="006B3208">
            <w:pPr>
              <w:rPr>
                <w:b/>
                <w:bCs/>
              </w:rPr>
            </w:pPr>
            <w:r w:rsidRPr="00B5412B">
              <w:rPr>
                <w:b/>
                <w:bCs/>
              </w:rPr>
              <w:t> </w:t>
            </w:r>
          </w:p>
        </w:tc>
        <w:tc>
          <w:tcPr>
            <w:tcW w:w="1248" w:type="dxa"/>
            <w:noWrap/>
            <w:hideMark/>
          </w:tcPr>
          <w:p w14:paraId="14658C33" w14:textId="77777777" w:rsidR="006B3208" w:rsidRPr="00B5412B" w:rsidRDefault="006B3208" w:rsidP="006B3208">
            <w:pPr>
              <w:rPr>
                <w:b/>
                <w:bCs/>
              </w:rPr>
            </w:pPr>
            <w:r w:rsidRPr="00B5412B">
              <w:rPr>
                <w:b/>
                <w:bCs/>
              </w:rPr>
              <w:t> </w:t>
            </w:r>
          </w:p>
        </w:tc>
        <w:tc>
          <w:tcPr>
            <w:tcW w:w="1257" w:type="dxa"/>
            <w:noWrap/>
            <w:hideMark/>
          </w:tcPr>
          <w:p w14:paraId="16C0404B" w14:textId="77777777" w:rsidR="006B3208" w:rsidRPr="00B5412B" w:rsidRDefault="006B3208" w:rsidP="006B3208">
            <w:pPr>
              <w:rPr>
                <w:b/>
                <w:bCs/>
              </w:rPr>
            </w:pPr>
            <w:r w:rsidRPr="00B5412B">
              <w:rPr>
                <w:b/>
                <w:bCs/>
              </w:rPr>
              <w:t> </w:t>
            </w:r>
          </w:p>
        </w:tc>
      </w:tr>
      <w:tr w:rsidR="006B3208" w:rsidRPr="00B5412B" w14:paraId="764568DF" w14:textId="77777777" w:rsidTr="1783F355">
        <w:trPr>
          <w:trHeight w:val="600"/>
        </w:trPr>
        <w:tc>
          <w:tcPr>
            <w:tcW w:w="9242" w:type="dxa"/>
            <w:gridSpan w:val="4"/>
            <w:hideMark/>
          </w:tcPr>
          <w:p w14:paraId="0FFCF4BB" w14:textId="77777777" w:rsidR="006B3208" w:rsidRPr="00B5412B" w:rsidRDefault="006B3208" w:rsidP="006B3208">
            <w:r w:rsidRPr="00B5412B">
              <w:t> </w:t>
            </w:r>
          </w:p>
        </w:tc>
      </w:tr>
      <w:tr w:rsidR="006B3208" w:rsidRPr="00B5412B" w14:paraId="3AF4D81A" w14:textId="77777777" w:rsidTr="1783F355">
        <w:trPr>
          <w:trHeight w:val="720"/>
        </w:trPr>
        <w:tc>
          <w:tcPr>
            <w:tcW w:w="5777" w:type="dxa"/>
            <w:hideMark/>
          </w:tcPr>
          <w:p w14:paraId="5FD52307" w14:textId="77777777" w:rsidR="006B3208" w:rsidRPr="00B5412B" w:rsidRDefault="006B3208" w:rsidP="006B3208">
            <w:r w:rsidRPr="00B5412B">
              <w:t xml:space="preserve">4.2 First Day Contact procedures are operated daily for every pupil absent and action taken when there is no response. At least 3 emergency contacts are held for each pupil and they are regularly updated. </w:t>
            </w:r>
          </w:p>
        </w:tc>
        <w:tc>
          <w:tcPr>
            <w:tcW w:w="960" w:type="dxa"/>
            <w:hideMark/>
          </w:tcPr>
          <w:p w14:paraId="0EADB2AA" w14:textId="77777777" w:rsidR="006B3208" w:rsidRPr="00B5412B" w:rsidRDefault="006B3208" w:rsidP="006B3208">
            <w:pPr>
              <w:rPr>
                <w:b/>
                <w:bCs/>
              </w:rPr>
            </w:pPr>
            <w:r w:rsidRPr="00B5412B">
              <w:rPr>
                <w:b/>
                <w:bCs/>
              </w:rPr>
              <w:t> </w:t>
            </w:r>
          </w:p>
        </w:tc>
        <w:tc>
          <w:tcPr>
            <w:tcW w:w="1248" w:type="dxa"/>
            <w:noWrap/>
            <w:hideMark/>
          </w:tcPr>
          <w:p w14:paraId="38ABE58C" w14:textId="77777777" w:rsidR="006B3208" w:rsidRPr="00B5412B" w:rsidRDefault="006B3208" w:rsidP="006B3208">
            <w:pPr>
              <w:rPr>
                <w:b/>
                <w:bCs/>
              </w:rPr>
            </w:pPr>
            <w:r w:rsidRPr="00B5412B">
              <w:rPr>
                <w:b/>
                <w:bCs/>
              </w:rPr>
              <w:t> </w:t>
            </w:r>
          </w:p>
        </w:tc>
        <w:tc>
          <w:tcPr>
            <w:tcW w:w="1257" w:type="dxa"/>
            <w:noWrap/>
            <w:hideMark/>
          </w:tcPr>
          <w:p w14:paraId="3591F1C5" w14:textId="77777777" w:rsidR="006B3208" w:rsidRPr="00B5412B" w:rsidRDefault="006B3208" w:rsidP="006B3208">
            <w:pPr>
              <w:rPr>
                <w:b/>
                <w:bCs/>
              </w:rPr>
            </w:pPr>
            <w:r w:rsidRPr="00B5412B">
              <w:rPr>
                <w:b/>
                <w:bCs/>
              </w:rPr>
              <w:t> </w:t>
            </w:r>
          </w:p>
        </w:tc>
      </w:tr>
      <w:tr w:rsidR="006B3208" w:rsidRPr="00B5412B" w14:paraId="1FB8DA2A" w14:textId="77777777" w:rsidTr="1783F355">
        <w:trPr>
          <w:trHeight w:val="600"/>
        </w:trPr>
        <w:tc>
          <w:tcPr>
            <w:tcW w:w="9242" w:type="dxa"/>
            <w:gridSpan w:val="4"/>
            <w:hideMark/>
          </w:tcPr>
          <w:p w14:paraId="5E132680" w14:textId="77777777" w:rsidR="006B3208" w:rsidRPr="00B5412B" w:rsidRDefault="006B3208" w:rsidP="006B3208">
            <w:r w:rsidRPr="00B5412B">
              <w:t> </w:t>
            </w:r>
          </w:p>
        </w:tc>
      </w:tr>
      <w:tr w:rsidR="006B3208" w:rsidRPr="00B5412B" w14:paraId="2B639BC7" w14:textId="77777777" w:rsidTr="1783F355">
        <w:trPr>
          <w:trHeight w:val="960"/>
        </w:trPr>
        <w:tc>
          <w:tcPr>
            <w:tcW w:w="5777" w:type="dxa"/>
            <w:hideMark/>
          </w:tcPr>
          <w:p w14:paraId="119632AF" w14:textId="77777777" w:rsidR="006B3208" w:rsidRPr="00B5412B" w:rsidRDefault="006B3208" w:rsidP="006B3208">
            <w:r w:rsidRPr="00B5412B">
              <w:t>4.3 Punctuality procedures including a signing in process are in place, ensuring that late pupils are recorded accurately and persistent lateness is addressed</w:t>
            </w:r>
          </w:p>
        </w:tc>
        <w:tc>
          <w:tcPr>
            <w:tcW w:w="960" w:type="dxa"/>
            <w:hideMark/>
          </w:tcPr>
          <w:p w14:paraId="4A232A9B" w14:textId="77777777" w:rsidR="006B3208" w:rsidRPr="00B5412B" w:rsidRDefault="006B3208" w:rsidP="006B3208">
            <w:pPr>
              <w:rPr>
                <w:b/>
                <w:bCs/>
              </w:rPr>
            </w:pPr>
            <w:r w:rsidRPr="00B5412B">
              <w:rPr>
                <w:b/>
                <w:bCs/>
              </w:rPr>
              <w:t> </w:t>
            </w:r>
          </w:p>
        </w:tc>
        <w:tc>
          <w:tcPr>
            <w:tcW w:w="1248" w:type="dxa"/>
            <w:noWrap/>
            <w:hideMark/>
          </w:tcPr>
          <w:p w14:paraId="42265DA4" w14:textId="77777777" w:rsidR="006B3208" w:rsidRPr="00B5412B" w:rsidRDefault="006B3208" w:rsidP="006B3208">
            <w:pPr>
              <w:rPr>
                <w:b/>
                <w:bCs/>
              </w:rPr>
            </w:pPr>
            <w:r w:rsidRPr="00B5412B">
              <w:rPr>
                <w:b/>
                <w:bCs/>
              </w:rPr>
              <w:t> </w:t>
            </w:r>
          </w:p>
        </w:tc>
        <w:tc>
          <w:tcPr>
            <w:tcW w:w="1257" w:type="dxa"/>
            <w:noWrap/>
            <w:hideMark/>
          </w:tcPr>
          <w:p w14:paraId="54E3348B" w14:textId="77777777" w:rsidR="006B3208" w:rsidRPr="00B5412B" w:rsidRDefault="006B3208" w:rsidP="006B3208">
            <w:pPr>
              <w:rPr>
                <w:b/>
                <w:bCs/>
              </w:rPr>
            </w:pPr>
            <w:r w:rsidRPr="00B5412B">
              <w:rPr>
                <w:b/>
                <w:bCs/>
              </w:rPr>
              <w:t> </w:t>
            </w:r>
          </w:p>
        </w:tc>
      </w:tr>
      <w:tr w:rsidR="006B3208" w:rsidRPr="00B5412B" w14:paraId="0CDE0EA0" w14:textId="77777777" w:rsidTr="1783F355">
        <w:trPr>
          <w:trHeight w:val="600"/>
        </w:trPr>
        <w:tc>
          <w:tcPr>
            <w:tcW w:w="9242" w:type="dxa"/>
            <w:gridSpan w:val="4"/>
            <w:hideMark/>
          </w:tcPr>
          <w:p w14:paraId="275BEE9F" w14:textId="77777777" w:rsidR="006B3208" w:rsidRPr="00B5412B" w:rsidRDefault="006B3208" w:rsidP="006B3208">
            <w:r w:rsidRPr="00B5412B">
              <w:t> </w:t>
            </w:r>
          </w:p>
        </w:tc>
      </w:tr>
      <w:tr w:rsidR="006B3208" w:rsidRPr="00B5412B" w14:paraId="05FAD4C7" w14:textId="77777777" w:rsidTr="1783F355">
        <w:trPr>
          <w:trHeight w:val="765"/>
        </w:trPr>
        <w:tc>
          <w:tcPr>
            <w:tcW w:w="5777" w:type="dxa"/>
            <w:hideMark/>
          </w:tcPr>
          <w:p w14:paraId="3DE3C0D4" w14:textId="77777777" w:rsidR="006B3208" w:rsidRPr="00B5412B" w:rsidRDefault="006B3208" w:rsidP="006B3208">
            <w:r w:rsidRPr="00B5412B">
              <w:t>4.4 Governors/</w:t>
            </w:r>
            <w:r>
              <w:t>Management Committees/</w:t>
            </w:r>
            <w:r w:rsidRPr="00B5412B">
              <w:t>Trustees monitor attendance data, including PA, and the effectiveness of interventions regarding attendance at least termly (6 times per year)</w:t>
            </w:r>
            <w:r>
              <w:t>.</w:t>
            </w:r>
          </w:p>
        </w:tc>
        <w:tc>
          <w:tcPr>
            <w:tcW w:w="960" w:type="dxa"/>
            <w:hideMark/>
          </w:tcPr>
          <w:p w14:paraId="65696166" w14:textId="77777777" w:rsidR="006B3208" w:rsidRPr="00B5412B" w:rsidRDefault="006B3208" w:rsidP="006B3208">
            <w:pPr>
              <w:rPr>
                <w:b/>
                <w:bCs/>
              </w:rPr>
            </w:pPr>
            <w:r w:rsidRPr="00B5412B">
              <w:rPr>
                <w:b/>
                <w:bCs/>
              </w:rPr>
              <w:t> </w:t>
            </w:r>
          </w:p>
        </w:tc>
        <w:tc>
          <w:tcPr>
            <w:tcW w:w="1248" w:type="dxa"/>
            <w:noWrap/>
            <w:hideMark/>
          </w:tcPr>
          <w:p w14:paraId="16CA84D6" w14:textId="77777777" w:rsidR="006B3208" w:rsidRPr="00B5412B" w:rsidRDefault="006B3208" w:rsidP="006B3208">
            <w:pPr>
              <w:rPr>
                <w:b/>
                <w:bCs/>
              </w:rPr>
            </w:pPr>
            <w:r w:rsidRPr="00B5412B">
              <w:rPr>
                <w:b/>
                <w:bCs/>
              </w:rPr>
              <w:t> </w:t>
            </w:r>
          </w:p>
        </w:tc>
        <w:tc>
          <w:tcPr>
            <w:tcW w:w="1257" w:type="dxa"/>
            <w:noWrap/>
            <w:hideMark/>
          </w:tcPr>
          <w:p w14:paraId="7256C61A" w14:textId="77777777" w:rsidR="006B3208" w:rsidRPr="00B5412B" w:rsidRDefault="006B3208" w:rsidP="006B3208">
            <w:pPr>
              <w:rPr>
                <w:b/>
                <w:bCs/>
              </w:rPr>
            </w:pPr>
            <w:r w:rsidRPr="00B5412B">
              <w:rPr>
                <w:b/>
                <w:bCs/>
              </w:rPr>
              <w:t> </w:t>
            </w:r>
          </w:p>
        </w:tc>
      </w:tr>
      <w:tr w:rsidR="006B3208" w:rsidRPr="00B5412B" w14:paraId="53063C4F" w14:textId="77777777" w:rsidTr="1783F355">
        <w:trPr>
          <w:trHeight w:val="600"/>
        </w:trPr>
        <w:tc>
          <w:tcPr>
            <w:tcW w:w="9242" w:type="dxa"/>
            <w:gridSpan w:val="4"/>
            <w:hideMark/>
          </w:tcPr>
          <w:p w14:paraId="02C17731" w14:textId="77777777" w:rsidR="006B3208" w:rsidRPr="00B5412B" w:rsidRDefault="006B3208" w:rsidP="006B3208">
            <w:r w:rsidRPr="00B5412B">
              <w:t> </w:t>
            </w:r>
          </w:p>
        </w:tc>
      </w:tr>
      <w:tr w:rsidR="006B3208" w:rsidRPr="00B5412B" w14:paraId="786C946D" w14:textId="77777777" w:rsidTr="1783F355">
        <w:trPr>
          <w:trHeight w:val="840"/>
        </w:trPr>
        <w:tc>
          <w:tcPr>
            <w:tcW w:w="5777" w:type="dxa"/>
            <w:hideMark/>
          </w:tcPr>
          <w:p w14:paraId="314494AB" w14:textId="77777777" w:rsidR="006B3208" w:rsidRPr="00B5412B" w:rsidRDefault="006B3208" w:rsidP="006B3208">
            <w:r w:rsidRPr="00B5412B">
              <w:t>4.5 All staff are given sufficient time, status and guidance to implement attendance policy and procedures and are accountable</w:t>
            </w:r>
            <w:r>
              <w:t>.</w:t>
            </w:r>
          </w:p>
        </w:tc>
        <w:tc>
          <w:tcPr>
            <w:tcW w:w="960" w:type="dxa"/>
            <w:hideMark/>
          </w:tcPr>
          <w:p w14:paraId="2F08392B" w14:textId="77777777" w:rsidR="006B3208" w:rsidRPr="00B5412B" w:rsidRDefault="006B3208" w:rsidP="006B3208">
            <w:pPr>
              <w:rPr>
                <w:b/>
                <w:bCs/>
              </w:rPr>
            </w:pPr>
            <w:r w:rsidRPr="00B5412B">
              <w:rPr>
                <w:b/>
                <w:bCs/>
              </w:rPr>
              <w:t> </w:t>
            </w:r>
          </w:p>
        </w:tc>
        <w:tc>
          <w:tcPr>
            <w:tcW w:w="1248" w:type="dxa"/>
            <w:noWrap/>
            <w:hideMark/>
          </w:tcPr>
          <w:p w14:paraId="6985E050" w14:textId="77777777" w:rsidR="006B3208" w:rsidRPr="00B5412B" w:rsidRDefault="006B3208" w:rsidP="006B3208">
            <w:pPr>
              <w:rPr>
                <w:b/>
                <w:bCs/>
              </w:rPr>
            </w:pPr>
            <w:r w:rsidRPr="00B5412B">
              <w:rPr>
                <w:b/>
                <w:bCs/>
              </w:rPr>
              <w:t> </w:t>
            </w:r>
          </w:p>
        </w:tc>
        <w:tc>
          <w:tcPr>
            <w:tcW w:w="1257" w:type="dxa"/>
            <w:noWrap/>
            <w:hideMark/>
          </w:tcPr>
          <w:p w14:paraId="4FFB5805" w14:textId="77777777" w:rsidR="006B3208" w:rsidRPr="00B5412B" w:rsidRDefault="006B3208" w:rsidP="006B3208">
            <w:pPr>
              <w:rPr>
                <w:b/>
                <w:bCs/>
              </w:rPr>
            </w:pPr>
            <w:r w:rsidRPr="00B5412B">
              <w:rPr>
                <w:b/>
                <w:bCs/>
              </w:rPr>
              <w:t> </w:t>
            </w:r>
          </w:p>
        </w:tc>
      </w:tr>
      <w:tr w:rsidR="006B3208" w:rsidRPr="00B5412B" w14:paraId="6F213FCF" w14:textId="77777777" w:rsidTr="1783F355">
        <w:trPr>
          <w:trHeight w:val="600"/>
        </w:trPr>
        <w:tc>
          <w:tcPr>
            <w:tcW w:w="9242" w:type="dxa"/>
            <w:gridSpan w:val="4"/>
            <w:hideMark/>
          </w:tcPr>
          <w:p w14:paraId="788706EA" w14:textId="77777777" w:rsidR="006B3208" w:rsidRPr="00B5412B" w:rsidRDefault="006B3208" w:rsidP="006B3208">
            <w:r w:rsidRPr="00B5412B">
              <w:t> </w:t>
            </w:r>
          </w:p>
        </w:tc>
      </w:tr>
      <w:tr w:rsidR="006B3208" w:rsidRPr="00B5412B" w14:paraId="236260D2" w14:textId="77777777" w:rsidTr="1783F355">
        <w:trPr>
          <w:trHeight w:val="678"/>
        </w:trPr>
        <w:tc>
          <w:tcPr>
            <w:tcW w:w="5777" w:type="dxa"/>
            <w:hideMark/>
          </w:tcPr>
          <w:p w14:paraId="6999CB54" w14:textId="77777777" w:rsidR="006B3208" w:rsidRPr="00B5412B" w:rsidRDefault="006B3208" w:rsidP="006B3208">
            <w:r w:rsidRPr="00B5412B">
              <w:t>4.6 Specific funding is allocated for attendance promotion</w:t>
            </w:r>
            <w:r>
              <w:t>.</w:t>
            </w:r>
          </w:p>
        </w:tc>
        <w:tc>
          <w:tcPr>
            <w:tcW w:w="960" w:type="dxa"/>
            <w:hideMark/>
          </w:tcPr>
          <w:p w14:paraId="4C1A3B58" w14:textId="77777777" w:rsidR="006B3208" w:rsidRPr="00B5412B" w:rsidRDefault="006B3208" w:rsidP="006B3208">
            <w:pPr>
              <w:rPr>
                <w:b/>
                <w:bCs/>
              </w:rPr>
            </w:pPr>
            <w:r w:rsidRPr="00B5412B">
              <w:rPr>
                <w:b/>
                <w:bCs/>
              </w:rPr>
              <w:t> </w:t>
            </w:r>
          </w:p>
        </w:tc>
        <w:tc>
          <w:tcPr>
            <w:tcW w:w="1248" w:type="dxa"/>
            <w:noWrap/>
            <w:hideMark/>
          </w:tcPr>
          <w:p w14:paraId="2563730A" w14:textId="77777777" w:rsidR="006B3208" w:rsidRPr="00B5412B" w:rsidRDefault="006B3208" w:rsidP="006B3208">
            <w:pPr>
              <w:rPr>
                <w:b/>
                <w:bCs/>
              </w:rPr>
            </w:pPr>
            <w:r w:rsidRPr="00B5412B">
              <w:rPr>
                <w:b/>
                <w:bCs/>
              </w:rPr>
              <w:t> </w:t>
            </w:r>
          </w:p>
        </w:tc>
        <w:tc>
          <w:tcPr>
            <w:tcW w:w="1257" w:type="dxa"/>
            <w:noWrap/>
            <w:hideMark/>
          </w:tcPr>
          <w:p w14:paraId="734118D4" w14:textId="77777777" w:rsidR="006B3208" w:rsidRPr="00B5412B" w:rsidRDefault="006B3208" w:rsidP="006B3208">
            <w:pPr>
              <w:rPr>
                <w:b/>
                <w:bCs/>
              </w:rPr>
            </w:pPr>
            <w:r w:rsidRPr="00B5412B">
              <w:rPr>
                <w:b/>
                <w:bCs/>
              </w:rPr>
              <w:t> </w:t>
            </w:r>
          </w:p>
        </w:tc>
      </w:tr>
      <w:tr w:rsidR="006B3208" w:rsidRPr="00B5412B" w14:paraId="17247149" w14:textId="77777777" w:rsidTr="1783F355">
        <w:trPr>
          <w:trHeight w:val="678"/>
        </w:trPr>
        <w:tc>
          <w:tcPr>
            <w:tcW w:w="9242" w:type="dxa"/>
            <w:gridSpan w:val="4"/>
          </w:tcPr>
          <w:p w14:paraId="10293009" w14:textId="77777777" w:rsidR="006B3208" w:rsidRPr="00B5412B" w:rsidRDefault="006B3208" w:rsidP="006B3208">
            <w:pPr>
              <w:rPr>
                <w:b/>
                <w:bCs/>
              </w:rPr>
            </w:pPr>
          </w:p>
        </w:tc>
      </w:tr>
      <w:tr w:rsidR="006B3208" w:rsidRPr="00B5412B" w14:paraId="1973B925" w14:textId="77777777" w:rsidTr="1783F355">
        <w:trPr>
          <w:trHeight w:val="678"/>
        </w:trPr>
        <w:tc>
          <w:tcPr>
            <w:tcW w:w="5777" w:type="dxa"/>
          </w:tcPr>
          <w:p w14:paraId="6C1AB0D8" w14:textId="77777777" w:rsidR="006B3208" w:rsidRPr="00B5412B" w:rsidRDefault="006B3208" w:rsidP="006B3208">
            <w:r w:rsidRPr="00B5412B">
              <w:t>4.7 All staff are regularly updated about the importance of attendance/punctuality and links between attendance, attainment, achievement and safeguarding issues.</w:t>
            </w:r>
          </w:p>
        </w:tc>
        <w:tc>
          <w:tcPr>
            <w:tcW w:w="960" w:type="dxa"/>
          </w:tcPr>
          <w:p w14:paraId="56FF3891" w14:textId="77777777" w:rsidR="006B3208" w:rsidRPr="00B5412B" w:rsidRDefault="006B3208" w:rsidP="006B3208">
            <w:pPr>
              <w:rPr>
                <w:b/>
                <w:bCs/>
              </w:rPr>
            </w:pPr>
          </w:p>
        </w:tc>
        <w:tc>
          <w:tcPr>
            <w:tcW w:w="1248" w:type="dxa"/>
            <w:noWrap/>
          </w:tcPr>
          <w:p w14:paraId="1829F44F" w14:textId="77777777" w:rsidR="006B3208" w:rsidRPr="00B5412B" w:rsidRDefault="006B3208" w:rsidP="006B3208">
            <w:pPr>
              <w:rPr>
                <w:b/>
                <w:bCs/>
              </w:rPr>
            </w:pPr>
          </w:p>
        </w:tc>
        <w:tc>
          <w:tcPr>
            <w:tcW w:w="1257" w:type="dxa"/>
            <w:noWrap/>
          </w:tcPr>
          <w:p w14:paraId="1C8E482D" w14:textId="77777777" w:rsidR="006B3208" w:rsidRPr="00B5412B" w:rsidRDefault="006B3208" w:rsidP="006B3208">
            <w:pPr>
              <w:rPr>
                <w:b/>
                <w:bCs/>
              </w:rPr>
            </w:pPr>
          </w:p>
        </w:tc>
      </w:tr>
      <w:tr w:rsidR="006B3208" w:rsidRPr="00B5412B" w14:paraId="1C8F00D7" w14:textId="77777777" w:rsidTr="1783F355">
        <w:trPr>
          <w:trHeight w:val="600"/>
        </w:trPr>
        <w:tc>
          <w:tcPr>
            <w:tcW w:w="9242" w:type="dxa"/>
            <w:gridSpan w:val="4"/>
            <w:hideMark/>
          </w:tcPr>
          <w:p w14:paraId="07928F45" w14:textId="77777777" w:rsidR="006B3208" w:rsidRPr="00B5412B" w:rsidRDefault="006B3208" w:rsidP="006B3208"/>
        </w:tc>
      </w:tr>
      <w:tr w:rsidR="006B3208" w:rsidRPr="00B5412B" w14:paraId="60FC4292" w14:textId="77777777" w:rsidTr="1783F355">
        <w:trPr>
          <w:trHeight w:val="912"/>
        </w:trPr>
        <w:tc>
          <w:tcPr>
            <w:tcW w:w="5777" w:type="dxa"/>
          </w:tcPr>
          <w:p w14:paraId="3520097B" w14:textId="77777777" w:rsidR="006B3208" w:rsidRPr="00B5412B" w:rsidRDefault="006B3208" w:rsidP="006B3208">
            <w:r>
              <w:t xml:space="preserve">4.8 The engagement of parents/carers in supporting attendance is promoted and initiatives to overcome barriers are taken and reviewed. </w:t>
            </w:r>
          </w:p>
        </w:tc>
        <w:tc>
          <w:tcPr>
            <w:tcW w:w="960" w:type="dxa"/>
          </w:tcPr>
          <w:p w14:paraId="29187134" w14:textId="77777777" w:rsidR="006B3208" w:rsidRPr="00B5412B" w:rsidRDefault="006B3208" w:rsidP="006B3208">
            <w:pPr>
              <w:rPr>
                <w:b/>
                <w:bCs/>
              </w:rPr>
            </w:pPr>
          </w:p>
        </w:tc>
        <w:tc>
          <w:tcPr>
            <w:tcW w:w="1248" w:type="dxa"/>
            <w:noWrap/>
          </w:tcPr>
          <w:p w14:paraId="29BB903D" w14:textId="77777777" w:rsidR="006B3208" w:rsidRPr="00B5412B" w:rsidRDefault="006B3208" w:rsidP="006B3208">
            <w:pPr>
              <w:rPr>
                <w:b/>
                <w:bCs/>
              </w:rPr>
            </w:pPr>
          </w:p>
        </w:tc>
        <w:tc>
          <w:tcPr>
            <w:tcW w:w="1257" w:type="dxa"/>
            <w:noWrap/>
          </w:tcPr>
          <w:p w14:paraId="1B993E6B" w14:textId="77777777" w:rsidR="006B3208" w:rsidRPr="00B5412B" w:rsidRDefault="006B3208" w:rsidP="006B3208">
            <w:pPr>
              <w:rPr>
                <w:b/>
                <w:bCs/>
              </w:rPr>
            </w:pPr>
          </w:p>
        </w:tc>
      </w:tr>
      <w:tr w:rsidR="006B3208" w:rsidRPr="00B5412B" w14:paraId="411A976D" w14:textId="77777777" w:rsidTr="1783F355">
        <w:trPr>
          <w:trHeight w:val="556"/>
        </w:trPr>
        <w:tc>
          <w:tcPr>
            <w:tcW w:w="9242" w:type="dxa"/>
            <w:gridSpan w:val="4"/>
          </w:tcPr>
          <w:p w14:paraId="4892C19E" w14:textId="77777777" w:rsidR="006B3208" w:rsidRPr="00B5412B" w:rsidRDefault="006B3208" w:rsidP="006B3208">
            <w:pPr>
              <w:rPr>
                <w:b/>
                <w:bCs/>
              </w:rPr>
            </w:pPr>
          </w:p>
        </w:tc>
      </w:tr>
      <w:tr w:rsidR="006B3208" w:rsidRPr="00B5412B" w14:paraId="75CA1C79" w14:textId="77777777" w:rsidTr="1783F355">
        <w:trPr>
          <w:trHeight w:val="912"/>
        </w:trPr>
        <w:tc>
          <w:tcPr>
            <w:tcW w:w="5777" w:type="dxa"/>
            <w:hideMark/>
          </w:tcPr>
          <w:p w14:paraId="342FFFF3" w14:textId="77777777" w:rsidR="006B3208" w:rsidRPr="00B5412B" w:rsidRDefault="006B3208" w:rsidP="006B3208">
            <w:r w:rsidRPr="00B5412B">
              <w:t>4.</w:t>
            </w:r>
            <w:r>
              <w:t>9</w:t>
            </w:r>
            <w:r w:rsidRPr="00B5412B">
              <w:t xml:space="preserve"> Parents/carers are regularly updated about the importance of attendance/punctuality and links between attendance, attainment, achievement and safeguarding issues. </w:t>
            </w:r>
          </w:p>
        </w:tc>
        <w:tc>
          <w:tcPr>
            <w:tcW w:w="960" w:type="dxa"/>
            <w:hideMark/>
          </w:tcPr>
          <w:p w14:paraId="307ACE77" w14:textId="77777777" w:rsidR="006B3208" w:rsidRPr="00B5412B" w:rsidRDefault="006B3208" w:rsidP="006B3208">
            <w:pPr>
              <w:rPr>
                <w:b/>
                <w:bCs/>
              </w:rPr>
            </w:pPr>
            <w:r w:rsidRPr="00B5412B">
              <w:rPr>
                <w:b/>
                <w:bCs/>
              </w:rPr>
              <w:t> </w:t>
            </w:r>
          </w:p>
        </w:tc>
        <w:tc>
          <w:tcPr>
            <w:tcW w:w="1248" w:type="dxa"/>
            <w:noWrap/>
            <w:hideMark/>
          </w:tcPr>
          <w:p w14:paraId="724F861E" w14:textId="77777777" w:rsidR="006B3208" w:rsidRPr="00B5412B" w:rsidRDefault="006B3208" w:rsidP="006B3208">
            <w:pPr>
              <w:rPr>
                <w:b/>
                <w:bCs/>
              </w:rPr>
            </w:pPr>
            <w:r w:rsidRPr="00B5412B">
              <w:rPr>
                <w:b/>
                <w:bCs/>
              </w:rPr>
              <w:t> </w:t>
            </w:r>
          </w:p>
        </w:tc>
        <w:tc>
          <w:tcPr>
            <w:tcW w:w="1257" w:type="dxa"/>
            <w:noWrap/>
            <w:hideMark/>
          </w:tcPr>
          <w:p w14:paraId="6FD91366" w14:textId="77777777" w:rsidR="006B3208" w:rsidRPr="00B5412B" w:rsidRDefault="006B3208" w:rsidP="006B3208">
            <w:pPr>
              <w:rPr>
                <w:b/>
                <w:bCs/>
              </w:rPr>
            </w:pPr>
            <w:r w:rsidRPr="00B5412B">
              <w:rPr>
                <w:b/>
                <w:bCs/>
              </w:rPr>
              <w:t> </w:t>
            </w:r>
          </w:p>
        </w:tc>
      </w:tr>
      <w:tr w:rsidR="006B3208" w:rsidRPr="00B5412B" w14:paraId="29D8D782" w14:textId="77777777" w:rsidTr="1783F355">
        <w:trPr>
          <w:trHeight w:val="556"/>
        </w:trPr>
        <w:tc>
          <w:tcPr>
            <w:tcW w:w="9242" w:type="dxa"/>
            <w:gridSpan w:val="4"/>
          </w:tcPr>
          <w:p w14:paraId="65B347DD" w14:textId="77777777" w:rsidR="006B3208" w:rsidRPr="00B5412B" w:rsidRDefault="006B3208" w:rsidP="006B3208">
            <w:pPr>
              <w:rPr>
                <w:b/>
                <w:bCs/>
              </w:rPr>
            </w:pPr>
          </w:p>
        </w:tc>
      </w:tr>
      <w:tr w:rsidR="006B3208" w:rsidRPr="00B5412B" w14:paraId="65019A12" w14:textId="77777777" w:rsidTr="1783F355">
        <w:trPr>
          <w:trHeight w:val="912"/>
        </w:trPr>
        <w:tc>
          <w:tcPr>
            <w:tcW w:w="5777" w:type="dxa"/>
          </w:tcPr>
          <w:p w14:paraId="7ED0511E" w14:textId="77777777" w:rsidR="006B3208" w:rsidRPr="00B5412B" w:rsidRDefault="006B3208" w:rsidP="006B3208">
            <w:r>
              <w:t xml:space="preserve">4.10 Cross-phase strategies and effective transition arrangements are in place with other local schools/settings to promote good attendance and punctuality. </w:t>
            </w:r>
          </w:p>
        </w:tc>
        <w:tc>
          <w:tcPr>
            <w:tcW w:w="960" w:type="dxa"/>
          </w:tcPr>
          <w:p w14:paraId="18C4E343" w14:textId="77777777" w:rsidR="006B3208" w:rsidRPr="00B5412B" w:rsidRDefault="006B3208" w:rsidP="006B3208">
            <w:pPr>
              <w:rPr>
                <w:b/>
                <w:bCs/>
              </w:rPr>
            </w:pPr>
          </w:p>
        </w:tc>
        <w:tc>
          <w:tcPr>
            <w:tcW w:w="1248" w:type="dxa"/>
            <w:noWrap/>
          </w:tcPr>
          <w:p w14:paraId="544F4274" w14:textId="77777777" w:rsidR="006B3208" w:rsidRPr="00B5412B" w:rsidRDefault="006B3208" w:rsidP="006B3208">
            <w:pPr>
              <w:rPr>
                <w:b/>
                <w:bCs/>
              </w:rPr>
            </w:pPr>
          </w:p>
        </w:tc>
        <w:tc>
          <w:tcPr>
            <w:tcW w:w="1257" w:type="dxa"/>
            <w:noWrap/>
          </w:tcPr>
          <w:p w14:paraId="7FB5300F" w14:textId="77777777" w:rsidR="006B3208" w:rsidRPr="00B5412B" w:rsidRDefault="006B3208" w:rsidP="006B3208">
            <w:pPr>
              <w:rPr>
                <w:b/>
                <w:bCs/>
              </w:rPr>
            </w:pPr>
          </w:p>
        </w:tc>
      </w:tr>
      <w:tr w:rsidR="006B3208" w:rsidRPr="00B5412B" w14:paraId="243A815B" w14:textId="77777777" w:rsidTr="1783F355">
        <w:trPr>
          <w:trHeight w:val="600"/>
        </w:trPr>
        <w:tc>
          <w:tcPr>
            <w:tcW w:w="9242" w:type="dxa"/>
            <w:gridSpan w:val="4"/>
            <w:hideMark/>
          </w:tcPr>
          <w:p w14:paraId="098090AA" w14:textId="77777777" w:rsidR="006B3208" w:rsidRPr="00B5412B" w:rsidRDefault="006B3208" w:rsidP="006B3208">
            <w:r w:rsidRPr="00B5412B">
              <w:t> </w:t>
            </w:r>
          </w:p>
        </w:tc>
      </w:tr>
      <w:tr w:rsidR="006B3208" w:rsidRPr="00B5412B" w14:paraId="443A558E" w14:textId="77777777" w:rsidTr="1783F355">
        <w:trPr>
          <w:trHeight w:val="819"/>
        </w:trPr>
        <w:tc>
          <w:tcPr>
            <w:tcW w:w="5777" w:type="dxa"/>
            <w:hideMark/>
          </w:tcPr>
          <w:p w14:paraId="7381515A" w14:textId="6EDBABC8" w:rsidR="006B3208" w:rsidRPr="00B5412B" w:rsidRDefault="006B3208" w:rsidP="006B3208">
            <w:r w:rsidRPr="00B5412B">
              <w:t>4.</w:t>
            </w:r>
            <w:r>
              <w:t>11</w:t>
            </w:r>
            <w:r w:rsidRPr="00B5412B">
              <w:t xml:space="preserve"> All relevant staff are fully aware of the Regulations relating to deletion from roll and comply with those Regulations in every case this includes children who are C</w:t>
            </w:r>
            <w:r w:rsidR="00AF630C">
              <w:t xml:space="preserve">hildren </w:t>
            </w:r>
            <w:r w:rsidRPr="00B5412B">
              <w:t>M</w:t>
            </w:r>
            <w:r w:rsidR="00AF630C">
              <w:t xml:space="preserve">issing </w:t>
            </w:r>
            <w:r w:rsidRPr="00B5412B">
              <w:t>E</w:t>
            </w:r>
            <w:r w:rsidR="00AF630C">
              <w:t>ducation</w:t>
            </w:r>
            <w:r w:rsidRPr="00B5412B">
              <w:t>, E</w:t>
            </w:r>
            <w:r w:rsidR="00AF630C">
              <w:t xml:space="preserve">lective </w:t>
            </w:r>
            <w:r w:rsidRPr="00B5412B">
              <w:t>H</w:t>
            </w:r>
            <w:r w:rsidR="00AF630C">
              <w:t xml:space="preserve">ome </w:t>
            </w:r>
            <w:r w:rsidRPr="00B5412B">
              <w:t>E</w:t>
            </w:r>
            <w:r w:rsidR="00AF630C">
              <w:t>ducation</w:t>
            </w:r>
            <w:r w:rsidRPr="00B5412B">
              <w:t xml:space="preserve"> and Fixed term and Permanent Exclusions. </w:t>
            </w:r>
          </w:p>
        </w:tc>
        <w:tc>
          <w:tcPr>
            <w:tcW w:w="960" w:type="dxa"/>
            <w:hideMark/>
          </w:tcPr>
          <w:p w14:paraId="431AECF8" w14:textId="77777777" w:rsidR="006B3208" w:rsidRPr="00B5412B" w:rsidRDefault="006B3208" w:rsidP="006B3208">
            <w:pPr>
              <w:rPr>
                <w:b/>
                <w:bCs/>
              </w:rPr>
            </w:pPr>
            <w:r w:rsidRPr="00B5412B">
              <w:rPr>
                <w:b/>
                <w:bCs/>
              </w:rPr>
              <w:t> </w:t>
            </w:r>
          </w:p>
        </w:tc>
        <w:tc>
          <w:tcPr>
            <w:tcW w:w="1248" w:type="dxa"/>
            <w:noWrap/>
            <w:hideMark/>
          </w:tcPr>
          <w:p w14:paraId="7B01C8EC" w14:textId="77777777" w:rsidR="006B3208" w:rsidRPr="00B5412B" w:rsidRDefault="006B3208" w:rsidP="006B3208">
            <w:pPr>
              <w:rPr>
                <w:b/>
                <w:bCs/>
              </w:rPr>
            </w:pPr>
            <w:r w:rsidRPr="00B5412B">
              <w:rPr>
                <w:b/>
                <w:bCs/>
              </w:rPr>
              <w:t> </w:t>
            </w:r>
          </w:p>
        </w:tc>
        <w:tc>
          <w:tcPr>
            <w:tcW w:w="1257" w:type="dxa"/>
            <w:noWrap/>
            <w:hideMark/>
          </w:tcPr>
          <w:p w14:paraId="0E85F5FB" w14:textId="77777777" w:rsidR="006B3208" w:rsidRPr="00B5412B" w:rsidRDefault="006B3208" w:rsidP="006B3208">
            <w:pPr>
              <w:rPr>
                <w:b/>
                <w:bCs/>
              </w:rPr>
            </w:pPr>
            <w:r w:rsidRPr="00B5412B">
              <w:rPr>
                <w:b/>
                <w:bCs/>
              </w:rPr>
              <w:t> </w:t>
            </w:r>
          </w:p>
        </w:tc>
      </w:tr>
      <w:tr w:rsidR="006B3208" w:rsidRPr="00B5412B" w14:paraId="164CF1E2" w14:textId="77777777" w:rsidTr="1783F355">
        <w:trPr>
          <w:trHeight w:val="600"/>
        </w:trPr>
        <w:tc>
          <w:tcPr>
            <w:tcW w:w="9242" w:type="dxa"/>
            <w:gridSpan w:val="4"/>
            <w:hideMark/>
          </w:tcPr>
          <w:p w14:paraId="0CF10B58" w14:textId="77777777" w:rsidR="006B3208" w:rsidRPr="00B5412B" w:rsidRDefault="006B3208" w:rsidP="006B3208">
            <w:r w:rsidRPr="00B5412B">
              <w:t> </w:t>
            </w:r>
          </w:p>
        </w:tc>
      </w:tr>
      <w:tr w:rsidR="006B3208" w:rsidRPr="00B5412B" w14:paraId="169B2759" w14:textId="77777777" w:rsidTr="1783F355">
        <w:trPr>
          <w:trHeight w:val="675"/>
        </w:trPr>
        <w:tc>
          <w:tcPr>
            <w:tcW w:w="5777" w:type="dxa"/>
            <w:hideMark/>
          </w:tcPr>
          <w:p w14:paraId="20E82672" w14:textId="77777777" w:rsidR="006B3208" w:rsidRPr="00B5412B" w:rsidRDefault="006B3208" w:rsidP="006B3208">
            <w:r w:rsidRPr="00B5412B">
              <w:t>4.</w:t>
            </w:r>
            <w:r>
              <w:t>12</w:t>
            </w:r>
            <w:r w:rsidRPr="00B5412B">
              <w:t xml:space="preserve"> Achievements and improvements in attendance and punctuality are celebrated and recognised with pupils and parents/carers.</w:t>
            </w:r>
          </w:p>
        </w:tc>
        <w:tc>
          <w:tcPr>
            <w:tcW w:w="960" w:type="dxa"/>
            <w:hideMark/>
          </w:tcPr>
          <w:p w14:paraId="0517B7DD" w14:textId="77777777" w:rsidR="006B3208" w:rsidRPr="00B5412B" w:rsidRDefault="006B3208" w:rsidP="006B3208">
            <w:pPr>
              <w:rPr>
                <w:b/>
                <w:bCs/>
              </w:rPr>
            </w:pPr>
            <w:r w:rsidRPr="00B5412B">
              <w:rPr>
                <w:b/>
                <w:bCs/>
              </w:rPr>
              <w:t> </w:t>
            </w:r>
          </w:p>
        </w:tc>
        <w:tc>
          <w:tcPr>
            <w:tcW w:w="1248" w:type="dxa"/>
            <w:noWrap/>
            <w:hideMark/>
          </w:tcPr>
          <w:p w14:paraId="79F54198" w14:textId="77777777" w:rsidR="006B3208" w:rsidRPr="00B5412B" w:rsidRDefault="006B3208" w:rsidP="006B3208">
            <w:pPr>
              <w:rPr>
                <w:b/>
                <w:bCs/>
              </w:rPr>
            </w:pPr>
            <w:r w:rsidRPr="00B5412B">
              <w:rPr>
                <w:b/>
                <w:bCs/>
              </w:rPr>
              <w:t> </w:t>
            </w:r>
          </w:p>
        </w:tc>
        <w:tc>
          <w:tcPr>
            <w:tcW w:w="1257" w:type="dxa"/>
            <w:noWrap/>
            <w:hideMark/>
          </w:tcPr>
          <w:p w14:paraId="50E259C8" w14:textId="77777777" w:rsidR="006B3208" w:rsidRPr="00B5412B" w:rsidRDefault="006B3208" w:rsidP="006B3208">
            <w:pPr>
              <w:rPr>
                <w:b/>
                <w:bCs/>
              </w:rPr>
            </w:pPr>
            <w:r w:rsidRPr="00B5412B">
              <w:rPr>
                <w:b/>
                <w:bCs/>
              </w:rPr>
              <w:t> </w:t>
            </w:r>
          </w:p>
        </w:tc>
      </w:tr>
      <w:tr w:rsidR="006B3208" w:rsidRPr="00B5412B" w14:paraId="38037ECF" w14:textId="77777777" w:rsidTr="1783F355">
        <w:trPr>
          <w:trHeight w:val="600"/>
        </w:trPr>
        <w:tc>
          <w:tcPr>
            <w:tcW w:w="9242" w:type="dxa"/>
            <w:gridSpan w:val="4"/>
            <w:hideMark/>
          </w:tcPr>
          <w:p w14:paraId="59414511" w14:textId="77777777" w:rsidR="006B3208" w:rsidRPr="00B5412B" w:rsidRDefault="006B3208" w:rsidP="006B3208">
            <w:r w:rsidRPr="00B5412B">
              <w:t> </w:t>
            </w:r>
          </w:p>
        </w:tc>
      </w:tr>
      <w:tr w:rsidR="006B3208" w:rsidRPr="00B5412B" w14:paraId="0481ABDF" w14:textId="77777777" w:rsidTr="1783F355">
        <w:trPr>
          <w:trHeight w:val="888"/>
        </w:trPr>
        <w:tc>
          <w:tcPr>
            <w:tcW w:w="5777" w:type="dxa"/>
            <w:hideMark/>
          </w:tcPr>
          <w:p w14:paraId="792498AC" w14:textId="77777777" w:rsidR="006B3208" w:rsidRPr="00B5412B" w:rsidRDefault="006B3208" w:rsidP="006B3208">
            <w:r w:rsidRPr="00B5412B">
              <w:t>4.1</w:t>
            </w:r>
            <w:r>
              <w:t>3</w:t>
            </w:r>
            <w:r w:rsidRPr="00B5412B">
              <w:t xml:space="preserve"> Attendance assemblies, focus weeks and other activities take place regularly throughout the school year to promote good attendance and this involves student led activities</w:t>
            </w:r>
            <w:r>
              <w:t>.</w:t>
            </w:r>
          </w:p>
        </w:tc>
        <w:tc>
          <w:tcPr>
            <w:tcW w:w="960" w:type="dxa"/>
            <w:hideMark/>
          </w:tcPr>
          <w:p w14:paraId="0C01F7A6" w14:textId="77777777" w:rsidR="006B3208" w:rsidRPr="00B5412B" w:rsidRDefault="006B3208" w:rsidP="006B3208">
            <w:pPr>
              <w:rPr>
                <w:b/>
                <w:bCs/>
              </w:rPr>
            </w:pPr>
            <w:r w:rsidRPr="00B5412B">
              <w:rPr>
                <w:b/>
                <w:bCs/>
              </w:rPr>
              <w:t> </w:t>
            </w:r>
          </w:p>
        </w:tc>
        <w:tc>
          <w:tcPr>
            <w:tcW w:w="1248" w:type="dxa"/>
            <w:noWrap/>
            <w:hideMark/>
          </w:tcPr>
          <w:p w14:paraId="428643D7" w14:textId="77777777" w:rsidR="006B3208" w:rsidRPr="00B5412B" w:rsidRDefault="006B3208" w:rsidP="006B3208">
            <w:pPr>
              <w:rPr>
                <w:b/>
                <w:bCs/>
              </w:rPr>
            </w:pPr>
            <w:r w:rsidRPr="00B5412B">
              <w:rPr>
                <w:b/>
                <w:bCs/>
              </w:rPr>
              <w:t> </w:t>
            </w:r>
          </w:p>
        </w:tc>
        <w:tc>
          <w:tcPr>
            <w:tcW w:w="1257" w:type="dxa"/>
            <w:noWrap/>
            <w:hideMark/>
          </w:tcPr>
          <w:p w14:paraId="33E57336" w14:textId="77777777" w:rsidR="006B3208" w:rsidRPr="00B5412B" w:rsidRDefault="006B3208" w:rsidP="006B3208">
            <w:pPr>
              <w:rPr>
                <w:b/>
                <w:bCs/>
              </w:rPr>
            </w:pPr>
            <w:r w:rsidRPr="00B5412B">
              <w:rPr>
                <w:b/>
                <w:bCs/>
              </w:rPr>
              <w:t> </w:t>
            </w:r>
          </w:p>
        </w:tc>
      </w:tr>
      <w:tr w:rsidR="006B3208" w:rsidRPr="00B5412B" w14:paraId="2EF2441B" w14:textId="77777777" w:rsidTr="1783F355">
        <w:trPr>
          <w:trHeight w:val="600"/>
        </w:trPr>
        <w:tc>
          <w:tcPr>
            <w:tcW w:w="9242" w:type="dxa"/>
            <w:gridSpan w:val="4"/>
            <w:hideMark/>
          </w:tcPr>
          <w:p w14:paraId="7DAB47E6" w14:textId="77777777" w:rsidR="006B3208" w:rsidRPr="00B5412B" w:rsidRDefault="006B3208" w:rsidP="006B3208">
            <w:r w:rsidRPr="00B5412B">
              <w:t> </w:t>
            </w:r>
          </w:p>
        </w:tc>
      </w:tr>
      <w:tr w:rsidR="006B3208" w:rsidRPr="00B5412B" w14:paraId="7C57C64A" w14:textId="77777777" w:rsidTr="1783F355">
        <w:trPr>
          <w:trHeight w:val="660"/>
        </w:trPr>
        <w:tc>
          <w:tcPr>
            <w:tcW w:w="5777" w:type="dxa"/>
            <w:hideMark/>
          </w:tcPr>
          <w:p w14:paraId="1F2B9BE6" w14:textId="5185D6E3" w:rsidR="006B3208" w:rsidRPr="00B5412B" w:rsidRDefault="257C520C" w:rsidP="006B3208">
            <w:r>
              <w:t>4.14 Current attendance and punctuality key messages are prominently displayed around the school and on the school</w:t>
            </w:r>
            <w:r w:rsidR="766F1F00">
              <w:t xml:space="preserve">/setting </w:t>
            </w:r>
            <w:r>
              <w:t xml:space="preserve">website. </w:t>
            </w:r>
          </w:p>
        </w:tc>
        <w:tc>
          <w:tcPr>
            <w:tcW w:w="960" w:type="dxa"/>
            <w:hideMark/>
          </w:tcPr>
          <w:p w14:paraId="67088318" w14:textId="77777777" w:rsidR="006B3208" w:rsidRPr="00B5412B" w:rsidRDefault="006B3208" w:rsidP="006B3208">
            <w:pPr>
              <w:rPr>
                <w:b/>
                <w:bCs/>
              </w:rPr>
            </w:pPr>
            <w:r w:rsidRPr="00B5412B">
              <w:rPr>
                <w:b/>
                <w:bCs/>
              </w:rPr>
              <w:t> </w:t>
            </w:r>
          </w:p>
        </w:tc>
        <w:tc>
          <w:tcPr>
            <w:tcW w:w="1248" w:type="dxa"/>
            <w:noWrap/>
            <w:hideMark/>
          </w:tcPr>
          <w:p w14:paraId="4C9A26EE" w14:textId="77777777" w:rsidR="006B3208" w:rsidRPr="00B5412B" w:rsidRDefault="006B3208" w:rsidP="006B3208">
            <w:pPr>
              <w:rPr>
                <w:b/>
                <w:bCs/>
              </w:rPr>
            </w:pPr>
            <w:r w:rsidRPr="00B5412B">
              <w:rPr>
                <w:b/>
                <w:bCs/>
              </w:rPr>
              <w:t> </w:t>
            </w:r>
          </w:p>
        </w:tc>
        <w:tc>
          <w:tcPr>
            <w:tcW w:w="1257" w:type="dxa"/>
            <w:noWrap/>
            <w:hideMark/>
          </w:tcPr>
          <w:p w14:paraId="50D451ED" w14:textId="77777777" w:rsidR="006B3208" w:rsidRPr="00B5412B" w:rsidRDefault="006B3208" w:rsidP="006B3208">
            <w:pPr>
              <w:rPr>
                <w:b/>
                <w:bCs/>
              </w:rPr>
            </w:pPr>
            <w:r w:rsidRPr="00B5412B">
              <w:rPr>
                <w:b/>
                <w:bCs/>
              </w:rPr>
              <w:t> </w:t>
            </w:r>
          </w:p>
        </w:tc>
      </w:tr>
      <w:tr w:rsidR="006B3208" w:rsidRPr="00B5412B" w14:paraId="2B986E17" w14:textId="77777777" w:rsidTr="1783F355">
        <w:trPr>
          <w:trHeight w:val="600"/>
        </w:trPr>
        <w:tc>
          <w:tcPr>
            <w:tcW w:w="9242" w:type="dxa"/>
            <w:gridSpan w:val="4"/>
            <w:hideMark/>
          </w:tcPr>
          <w:p w14:paraId="4E5EF2E1" w14:textId="77777777" w:rsidR="006B3208" w:rsidRPr="00B5412B" w:rsidRDefault="006B3208" w:rsidP="006B3208">
            <w:r w:rsidRPr="00B5412B">
              <w:t> </w:t>
            </w:r>
          </w:p>
        </w:tc>
      </w:tr>
      <w:tr w:rsidR="006B3208" w:rsidRPr="00B5412B" w14:paraId="5EF801DC" w14:textId="77777777" w:rsidTr="1783F355">
        <w:trPr>
          <w:trHeight w:val="675"/>
        </w:trPr>
        <w:tc>
          <w:tcPr>
            <w:tcW w:w="5777" w:type="dxa"/>
            <w:hideMark/>
          </w:tcPr>
          <w:p w14:paraId="11C445B8" w14:textId="77777777" w:rsidR="006B3208" w:rsidRPr="00B5412B" w:rsidRDefault="006B3208" w:rsidP="006B3208">
            <w:r w:rsidRPr="00B5412B">
              <w:t>4.1</w:t>
            </w:r>
            <w:r>
              <w:t>5</w:t>
            </w:r>
            <w:r w:rsidRPr="00B5412B">
              <w:t xml:space="preserve"> Attendance and Punctuality themes and </w:t>
            </w:r>
            <w:r>
              <w:t xml:space="preserve">activities are included throughout the curriculum and via </w:t>
            </w:r>
            <w:r w:rsidRPr="00B5412B">
              <w:t xml:space="preserve">tutorials and assemblies. </w:t>
            </w:r>
          </w:p>
        </w:tc>
        <w:tc>
          <w:tcPr>
            <w:tcW w:w="960" w:type="dxa"/>
            <w:hideMark/>
          </w:tcPr>
          <w:p w14:paraId="31B363C2" w14:textId="77777777" w:rsidR="006B3208" w:rsidRPr="00B5412B" w:rsidRDefault="006B3208" w:rsidP="006B3208">
            <w:pPr>
              <w:rPr>
                <w:b/>
                <w:bCs/>
              </w:rPr>
            </w:pPr>
            <w:r w:rsidRPr="00B5412B">
              <w:rPr>
                <w:b/>
                <w:bCs/>
              </w:rPr>
              <w:t> </w:t>
            </w:r>
          </w:p>
        </w:tc>
        <w:tc>
          <w:tcPr>
            <w:tcW w:w="1248" w:type="dxa"/>
            <w:noWrap/>
            <w:hideMark/>
          </w:tcPr>
          <w:p w14:paraId="4A06E0FE" w14:textId="77777777" w:rsidR="006B3208" w:rsidRPr="00B5412B" w:rsidRDefault="006B3208" w:rsidP="006B3208">
            <w:pPr>
              <w:rPr>
                <w:b/>
                <w:bCs/>
              </w:rPr>
            </w:pPr>
            <w:r w:rsidRPr="00B5412B">
              <w:rPr>
                <w:b/>
                <w:bCs/>
              </w:rPr>
              <w:t> </w:t>
            </w:r>
          </w:p>
        </w:tc>
        <w:tc>
          <w:tcPr>
            <w:tcW w:w="1257" w:type="dxa"/>
            <w:noWrap/>
            <w:hideMark/>
          </w:tcPr>
          <w:p w14:paraId="04F2501C" w14:textId="77777777" w:rsidR="006B3208" w:rsidRPr="00B5412B" w:rsidRDefault="006B3208" w:rsidP="006B3208">
            <w:pPr>
              <w:rPr>
                <w:b/>
                <w:bCs/>
              </w:rPr>
            </w:pPr>
            <w:r w:rsidRPr="00B5412B">
              <w:rPr>
                <w:b/>
                <w:bCs/>
              </w:rPr>
              <w:t> </w:t>
            </w:r>
          </w:p>
        </w:tc>
      </w:tr>
      <w:tr w:rsidR="006B3208" w:rsidRPr="00B5412B" w14:paraId="328F6664" w14:textId="77777777" w:rsidTr="1783F355">
        <w:trPr>
          <w:trHeight w:val="600"/>
        </w:trPr>
        <w:tc>
          <w:tcPr>
            <w:tcW w:w="9242" w:type="dxa"/>
            <w:gridSpan w:val="4"/>
            <w:hideMark/>
          </w:tcPr>
          <w:p w14:paraId="6B6C3DE5" w14:textId="77777777" w:rsidR="006B3208" w:rsidRPr="00B5412B" w:rsidRDefault="006B3208" w:rsidP="006B3208">
            <w:r w:rsidRPr="00B5412B">
              <w:t> </w:t>
            </w:r>
          </w:p>
        </w:tc>
      </w:tr>
      <w:tr w:rsidR="006B3208" w:rsidRPr="00B5412B" w14:paraId="1740E170" w14:textId="77777777" w:rsidTr="1783F355">
        <w:trPr>
          <w:trHeight w:val="432"/>
        </w:trPr>
        <w:tc>
          <w:tcPr>
            <w:tcW w:w="5777" w:type="dxa"/>
            <w:hideMark/>
          </w:tcPr>
          <w:p w14:paraId="4257C8E5" w14:textId="77777777" w:rsidR="006B3208" w:rsidRPr="00B5412B" w:rsidRDefault="006B3208" w:rsidP="006B3208">
            <w:pPr>
              <w:rPr>
                <w:b/>
                <w:bCs/>
              </w:rPr>
            </w:pPr>
            <w:r w:rsidRPr="00B5412B">
              <w:rPr>
                <w:b/>
                <w:bCs/>
              </w:rPr>
              <w:t>Standard 4 Status: Red/Amber/Green</w:t>
            </w:r>
          </w:p>
        </w:tc>
        <w:tc>
          <w:tcPr>
            <w:tcW w:w="3465" w:type="dxa"/>
            <w:gridSpan w:val="3"/>
            <w:hideMark/>
          </w:tcPr>
          <w:p w14:paraId="3CC2C65E" w14:textId="77777777" w:rsidR="006B3208" w:rsidRPr="00B5412B" w:rsidRDefault="006B3208" w:rsidP="006B3208">
            <w:r w:rsidRPr="00B5412B">
              <w:t>#N/A</w:t>
            </w:r>
          </w:p>
        </w:tc>
      </w:tr>
      <w:tr w:rsidR="006B3208" w:rsidRPr="00B5412B" w14:paraId="5D10A87D" w14:textId="77777777" w:rsidTr="1783F355">
        <w:trPr>
          <w:trHeight w:val="402"/>
        </w:trPr>
        <w:tc>
          <w:tcPr>
            <w:tcW w:w="9242" w:type="dxa"/>
            <w:gridSpan w:val="4"/>
            <w:shd w:val="clear" w:color="auto" w:fill="C6D9F1" w:themeFill="text2" w:themeFillTint="33"/>
            <w:hideMark/>
          </w:tcPr>
          <w:p w14:paraId="2F153EA2" w14:textId="77777777" w:rsidR="006B3208" w:rsidRPr="00B5412B" w:rsidRDefault="006B3208" w:rsidP="006B3208">
            <w:pPr>
              <w:rPr>
                <w:b/>
                <w:bCs/>
              </w:rPr>
            </w:pPr>
            <w:r w:rsidRPr="00B5412B">
              <w:rPr>
                <w:b/>
                <w:bCs/>
              </w:rPr>
              <w:t xml:space="preserve">4. STRATEGIES, PROFILE &amp; PUBLICITY  </w:t>
            </w:r>
          </w:p>
        </w:tc>
      </w:tr>
      <w:tr w:rsidR="006B3208" w:rsidRPr="00B5412B" w14:paraId="5CA10839" w14:textId="77777777" w:rsidTr="1783F355">
        <w:trPr>
          <w:trHeight w:val="402"/>
        </w:trPr>
        <w:tc>
          <w:tcPr>
            <w:tcW w:w="9242" w:type="dxa"/>
            <w:gridSpan w:val="4"/>
            <w:hideMark/>
          </w:tcPr>
          <w:p w14:paraId="631CA2DE" w14:textId="77777777" w:rsidR="006B3208" w:rsidRPr="00B5412B" w:rsidRDefault="006B3208" w:rsidP="006B3208">
            <w:pPr>
              <w:rPr>
                <w:b/>
                <w:bCs/>
              </w:rPr>
            </w:pPr>
            <w:r w:rsidRPr="00B5412B">
              <w:rPr>
                <w:b/>
                <w:bCs/>
              </w:rPr>
              <w:t>Evidence</w:t>
            </w:r>
          </w:p>
        </w:tc>
      </w:tr>
      <w:tr w:rsidR="006B3208" w:rsidRPr="00B5412B" w14:paraId="33B1CD0F" w14:textId="77777777" w:rsidTr="1783F355">
        <w:trPr>
          <w:trHeight w:val="2802"/>
        </w:trPr>
        <w:tc>
          <w:tcPr>
            <w:tcW w:w="9242" w:type="dxa"/>
            <w:gridSpan w:val="4"/>
            <w:hideMark/>
          </w:tcPr>
          <w:p w14:paraId="28C549ED" w14:textId="77777777" w:rsidR="006B3208" w:rsidRPr="00B5412B" w:rsidRDefault="006B3208" w:rsidP="006B3208">
            <w:r w:rsidRPr="00B5412B">
              <w:t> </w:t>
            </w:r>
          </w:p>
        </w:tc>
      </w:tr>
      <w:tr w:rsidR="006B3208" w:rsidRPr="00B5412B" w14:paraId="79CA233C" w14:textId="77777777" w:rsidTr="1783F355">
        <w:trPr>
          <w:trHeight w:val="402"/>
        </w:trPr>
        <w:tc>
          <w:tcPr>
            <w:tcW w:w="9242" w:type="dxa"/>
            <w:gridSpan w:val="4"/>
            <w:hideMark/>
          </w:tcPr>
          <w:p w14:paraId="4714889F" w14:textId="77777777" w:rsidR="006B3208" w:rsidRPr="00B5412B" w:rsidRDefault="006B3208" w:rsidP="006B3208">
            <w:pPr>
              <w:rPr>
                <w:b/>
                <w:bCs/>
              </w:rPr>
            </w:pPr>
            <w:r w:rsidRPr="00B5412B">
              <w:rPr>
                <w:b/>
                <w:bCs/>
              </w:rPr>
              <w:t>Action</w:t>
            </w:r>
          </w:p>
        </w:tc>
      </w:tr>
      <w:tr w:rsidR="006B3208" w:rsidRPr="00B5412B" w14:paraId="2D677CE4" w14:textId="77777777" w:rsidTr="1783F355">
        <w:trPr>
          <w:trHeight w:val="2802"/>
        </w:trPr>
        <w:tc>
          <w:tcPr>
            <w:tcW w:w="9242" w:type="dxa"/>
            <w:gridSpan w:val="4"/>
            <w:hideMark/>
          </w:tcPr>
          <w:p w14:paraId="5AB6AF14" w14:textId="77777777" w:rsidR="006B3208" w:rsidRPr="00B5412B" w:rsidRDefault="006B3208" w:rsidP="006B3208">
            <w:r w:rsidRPr="00B5412B">
              <w:t> </w:t>
            </w:r>
          </w:p>
        </w:tc>
      </w:tr>
      <w:tr w:rsidR="006B3208" w:rsidRPr="00B5412B" w14:paraId="039A0496" w14:textId="77777777" w:rsidTr="1783F355">
        <w:trPr>
          <w:trHeight w:val="495"/>
        </w:trPr>
        <w:tc>
          <w:tcPr>
            <w:tcW w:w="9242" w:type="dxa"/>
            <w:gridSpan w:val="4"/>
            <w:hideMark/>
          </w:tcPr>
          <w:p w14:paraId="762EFC82" w14:textId="77777777" w:rsidR="006B3208" w:rsidRPr="00B5412B" w:rsidRDefault="006B3208" w:rsidP="006B3208"/>
        </w:tc>
      </w:tr>
      <w:tr w:rsidR="006B3208" w:rsidRPr="00B5412B" w14:paraId="33E1C044" w14:textId="77777777" w:rsidTr="1783F355">
        <w:trPr>
          <w:trHeight w:val="495"/>
        </w:trPr>
        <w:tc>
          <w:tcPr>
            <w:tcW w:w="9242" w:type="dxa"/>
            <w:gridSpan w:val="4"/>
            <w:hideMark/>
          </w:tcPr>
          <w:p w14:paraId="46AE9D9F" w14:textId="77777777" w:rsidR="006B3208" w:rsidRPr="00B5412B" w:rsidRDefault="006B3208" w:rsidP="006B3208">
            <w:r w:rsidRPr="00B5412B">
              <w:t xml:space="preserve">The descriptions below offer an indication as to how a standard's score might impact upon practice  </w:t>
            </w:r>
          </w:p>
        </w:tc>
      </w:tr>
      <w:tr w:rsidR="006B3208" w:rsidRPr="00B5412B" w14:paraId="063DF9B0" w14:textId="77777777" w:rsidTr="1783F355">
        <w:trPr>
          <w:trHeight w:val="495"/>
        </w:trPr>
        <w:tc>
          <w:tcPr>
            <w:tcW w:w="9242" w:type="dxa"/>
            <w:gridSpan w:val="4"/>
            <w:hideMark/>
          </w:tcPr>
          <w:p w14:paraId="7699D2EE" w14:textId="77777777" w:rsidR="006B3208" w:rsidRPr="00B5412B" w:rsidRDefault="006B3208" w:rsidP="006B3208"/>
        </w:tc>
      </w:tr>
      <w:tr w:rsidR="006B3208" w:rsidRPr="00B5412B" w14:paraId="33649EC4" w14:textId="77777777" w:rsidTr="1783F355">
        <w:trPr>
          <w:trHeight w:val="600"/>
        </w:trPr>
        <w:tc>
          <w:tcPr>
            <w:tcW w:w="9242" w:type="dxa"/>
            <w:gridSpan w:val="4"/>
            <w:shd w:val="clear" w:color="auto" w:fill="00B050"/>
            <w:hideMark/>
          </w:tcPr>
          <w:p w14:paraId="12A086EB" w14:textId="77777777" w:rsidR="006B3208" w:rsidRPr="00B5412B" w:rsidRDefault="006B3208" w:rsidP="006B3208">
            <w:pPr>
              <w:rPr>
                <w:b/>
                <w:bCs/>
              </w:rPr>
            </w:pPr>
            <w:r w:rsidRPr="00B5412B">
              <w:rPr>
                <w:b/>
                <w:bCs/>
              </w:rPr>
              <w:t>GREEN</w:t>
            </w:r>
          </w:p>
        </w:tc>
      </w:tr>
      <w:tr w:rsidR="006B3208" w:rsidRPr="00B5412B" w14:paraId="434A719E" w14:textId="77777777" w:rsidTr="1783F355">
        <w:trPr>
          <w:trHeight w:val="3090"/>
        </w:trPr>
        <w:tc>
          <w:tcPr>
            <w:tcW w:w="9242" w:type="dxa"/>
            <w:gridSpan w:val="4"/>
            <w:hideMark/>
          </w:tcPr>
          <w:p w14:paraId="362BA44A" w14:textId="77777777" w:rsidR="006B3208" w:rsidRPr="00B5412B" w:rsidRDefault="006B3208" w:rsidP="006B3208">
            <w:r w:rsidRPr="00B5412B">
              <w:t xml:space="preserve">School staff and governors actively promote good attendance within their roles, leading to the raising of attendance to meet agreed targets. There is effective use of targeted funding and the provision of dedicated attendance support staff. Strategic links exist between senior managers with responsibility for safeguarding and attendance. Effective practice has an impact upon the whole school by being innovative and communicating the positive message of good attendance to every pupil and parent, staff member and governor. The school is able to demonstrate that attendance and persistent absence is given a high profile in and around the school. Links with the local media is established to promote attendance positively. The link between attendance and attainment is made clear. Partnership working within school is evident by celebrating achievement to support pupils and parents through activities utilising promotional materials and the curriculum. </w:t>
            </w:r>
          </w:p>
        </w:tc>
      </w:tr>
      <w:tr w:rsidR="006B3208" w:rsidRPr="00B5412B" w14:paraId="7A36DD01" w14:textId="77777777" w:rsidTr="1783F355">
        <w:trPr>
          <w:trHeight w:val="495"/>
        </w:trPr>
        <w:tc>
          <w:tcPr>
            <w:tcW w:w="9242" w:type="dxa"/>
            <w:gridSpan w:val="4"/>
            <w:hideMark/>
          </w:tcPr>
          <w:p w14:paraId="19F57FDC" w14:textId="77777777" w:rsidR="006B3208" w:rsidRPr="00B5412B" w:rsidRDefault="006B3208" w:rsidP="006B3208"/>
        </w:tc>
      </w:tr>
      <w:tr w:rsidR="006B3208" w:rsidRPr="00B5412B" w14:paraId="3CFA91B7" w14:textId="77777777" w:rsidTr="1783F355">
        <w:trPr>
          <w:trHeight w:val="600"/>
        </w:trPr>
        <w:tc>
          <w:tcPr>
            <w:tcW w:w="9242" w:type="dxa"/>
            <w:gridSpan w:val="4"/>
            <w:shd w:val="clear" w:color="auto" w:fill="FFC000"/>
            <w:hideMark/>
          </w:tcPr>
          <w:p w14:paraId="25C97783" w14:textId="77777777" w:rsidR="006B3208" w:rsidRPr="00B5412B" w:rsidRDefault="006B3208" w:rsidP="006B3208">
            <w:pPr>
              <w:rPr>
                <w:b/>
                <w:bCs/>
              </w:rPr>
            </w:pPr>
            <w:r w:rsidRPr="00B5412B">
              <w:rPr>
                <w:b/>
                <w:bCs/>
              </w:rPr>
              <w:t>AMBER</w:t>
            </w:r>
          </w:p>
        </w:tc>
      </w:tr>
      <w:tr w:rsidR="006B3208" w:rsidRPr="00B5412B" w14:paraId="7EA850D0" w14:textId="77777777" w:rsidTr="1783F355">
        <w:trPr>
          <w:trHeight w:val="1830"/>
        </w:trPr>
        <w:tc>
          <w:tcPr>
            <w:tcW w:w="9242" w:type="dxa"/>
            <w:gridSpan w:val="4"/>
            <w:hideMark/>
          </w:tcPr>
          <w:p w14:paraId="73B4EB00" w14:textId="77777777" w:rsidR="006B3208" w:rsidRPr="00B5412B" w:rsidRDefault="006B3208" w:rsidP="006B3208">
            <w:r w:rsidRPr="00B5412B">
              <w:t>Limited or sporadic promotion of attendance is undertaken by staff and/or governors. Most targets are challenging and being met in the majority of cases. Some positive links exist between the key staff responsible for safeguarding and for attendance. Effective practice is being developed to improve whole school attendance; to date this has only had a partial impact. Attendance is not given as high a profile as necessary.  Some engagement with the media. Promotional strategies may not yet be well embedded.</w:t>
            </w:r>
          </w:p>
        </w:tc>
      </w:tr>
      <w:tr w:rsidR="006B3208" w:rsidRPr="00B5412B" w14:paraId="6D5025A3" w14:textId="77777777" w:rsidTr="1783F355">
        <w:trPr>
          <w:trHeight w:val="495"/>
        </w:trPr>
        <w:tc>
          <w:tcPr>
            <w:tcW w:w="9242" w:type="dxa"/>
            <w:gridSpan w:val="4"/>
            <w:hideMark/>
          </w:tcPr>
          <w:p w14:paraId="1A313878" w14:textId="77777777" w:rsidR="006B3208" w:rsidRPr="00B5412B" w:rsidRDefault="006B3208" w:rsidP="006B3208"/>
        </w:tc>
      </w:tr>
      <w:tr w:rsidR="006B3208" w:rsidRPr="00B5412B" w14:paraId="1F89278D" w14:textId="77777777" w:rsidTr="1783F355">
        <w:trPr>
          <w:trHeight w:val="600"/>
        </w:trPr>
        <w:tc>
          <w:tcPr>
            <w:tcW w:w="9242" w:type="dxa"/>
            <w:gridSpan w:val="4"/>
            <w:shd w:val="clear" w:color="auto" w:fill="FF0000"/>
            <w:hideMark/>
          </w:tcPr>
          <w:p w14:paraId="36C0DA72" w14:textId="77777777" w:rsidR="006B3208" w:rsidRPr="00B5412B" w:rsidRDefault="006B3208" w:rsidP="006B3208">
            <w:pPr>
              <w:rPr>
                <w:b/>
                <w:bCs/>
              </w:rPr>
            </w:pPr>
            <w:r w:rsidRPr="00B5412B">
              <w:rPr>
                <w:b/>
                <w:bCs/>
              </w:rPr>
              <w:t>RED</w:t>
            </w:r>
          </w:p>
        </w:tc>
      </w:tr>
      <w:tr w:rsidR="006B3208" w:rsidRPr="00B5412B" w14:paraId="19A664BA" w14:textId="77777777" w:rsidTr="1783F355">
        <w:trPr>
          <w:trHeight w:val="1590"/>
        </w:trPr>
        <w:tc>
          <w:tcPr>
            <w:tcW w:w="9242" w:type="dxa"/>
            <w:gridSpan w:val="4"/>
            <w:hideMark/>
          </w:tcPr>
          <w:p w14:paraId="6BBF016B" w14:textId="77777777" w:rsidR="006B3208" w:rsidRPr="00B5412B" w:rsidRDefault="006B3208" w:rsidP="006B3208">
            <w:r w:rsidRPr="00B5412B">
              <w:t xml:space="preserve">Staff and governors are not active in promoting attendance or are unaware of targets set. No effective use of target funding for attendance. No link exists between staff responsible for safeguarding children and attendance. No effective practice exists which communicates the importance of good attendance to the whole school community. Little or poor attempts are made to raise profile or to engage with the media. </w:t>
            </w:r>
          </w:p>
        </w:tc>
      </w:tr>
      <w:tr w:rsidR="006B3208" w:rsidRPr="00B5412B" w14:paraId="0EBDD837" w14:textId="77777777" w:rsidTr="1783F355">
        <w:trPr>
          <w:trHeight w:val="525"/>
        </w:trPr>
        <w:tc>
          <w:tcPr>
            <w:tcW w:w="5777" w:type="dxa"/>
            <w:hideMark/>
          </w:tcPr>
          <w:p w14:paraId="1F72FAFB" w14:textId="77777777" w:rsidR="006B3208" w:rsidRPr="00B5412B" w:rsidRDefault="006B3208" w:rsidP="006B3208">
            <w:pPr>
              <w:rPr>
                <w:b/>
                <w:bCs/>
              </w:rPr>
            </w:pPr>
            <w:r w:rsidRPr="00B5412B">
              <w:rPr>
                <w:b/>
                <w:bCs/>
              </w:rPr>
              <w:t>Overall Attendance Standards Status</w:t>
            </w:r>
          </w:p>
        </w:tc>
        <w:tc>
          <w:tcPr>
            <w:tcW w:w="3465" w:type="dxa"/>
            <w:gridSpan w:val="3"/>
            <w:hideMark/>
          </w:tcPr>
          <w:p w14:paraId="191326A2" w14:textId="77777777" w:rsidR="006B3208" w:rsidRPr="00B5412B" w:rsidRDefault="006B3208" w:rsidP="006B3208">
            <w:r w:rsidRPr="00B5412B">
              <w:t>#N/A</w:t>
            </w:r>
          </w:p>
        </w:tc>
      </w:tr>
      <w:tr w:rsidR="006B3208" w:rsidRPr="00B5412B" w14:paraId="72B88BA5" w14:textId="77777777" w:rsidTr="1783F355">
        <w:trPr>
          <w:trHeight w:val="420"/>
        </w:trPr>
        <w:tc>
          <w:tcPr>
            <w:tcW w:w="9242" w:type="dxa"/>
            <w:gridSpan w:val="4"/>
            <w:hideMark/>
          </w:tcPr>
          <w:p w14:paraId="241C74C6" w14:textId="77777777" w:rsidR="006B3208" w:rsidRPr="00B5412B" w:rsidRDefault="006B3208" w:rsidP="006B3208">
            <w:pPr>
              <w:rPr>
                <w:b/>
                <w:bCs/>
              </w:rPr>
            </w:pPr>
            <w:r w:rsidRPr="00B5412B">
              <w:rPr>
                <w:b/>
                <w:bCs/>
              </w:rPr>
              <w:t> </w:t>
            </w:r>
          </w:p>
        </w:tc>
      </w:tr>
      <w:tr w:rsidR="006B3208" w:rsidRPr="00B5412B" w14:paraId="16910182" w14:textId="77777777" w:rsidTr="1783F355">
        <w:trPr>
          <w:trHeight w:val="405"/>
        </w:trPr>
        <w:tc>
          <w:tcPr>
            <w:tcW w:w="9242" w:type="dxa"/>
            <w:gridSpan w:val="4"/>
            <w:shd w:val="clear" w:color="auto" w:fill="C6D9F1" w:themeFill="text2" w:themeFillTint="33"/>
            <w:noWrap/>
            <w:hideMark/>
          </w:tcPr>
          <w:p w14:paraId="2CD2303B" w14:textId="77777777" w:rsidR="006B3208" w:rsidRPr="00B5412B" w:rsidRDefault="006B3208" w:rsidP="006B3208">
            <w:pPr>
              <w:rPr>
                <w:b/>
                <w:bCs/>
              </w:rPr>
            </w:pPr>
            <w:r w:rsidRPr="00B5412B">
              <w:rPr>
                <w:b/>
                <w:bCs/>
              </w:rPr>
              <w:t>Traffic Light Classification of Attendance Standards</w:t>
            </w:r>
          </w:p>
        </w:tc>
      </w:tr>
      <w:tr w:rsidR="006B3208" w:rsidRPr="00B5412B" w14:paraId="3FF2F932" w14:textId="77777777" w:rsidTr="1783F355">
        <w:trPr>
          <w:trHeight w:val="348"/>
        </w:trPr>
        <w:tc>
          <w:tcPr>
            <w:tcW w:w="9242" w:type="dxa"/>
            <w:gridSpan w:val="4"/>
            <w:noWrap/>
            <w:hideMark/>
          </w:tcPr>
          <w:p w14:paraId="53F382EF" w14:textId="77777777" w:rsidR="006B3208" w:rsidRPr="00B5412B" w:rsidRDefault="006B3208" w:rsidP="006B3208">
            <w:pPr>
              <w:rPr>
                <w:b/>
                <w:bCs/>
              </w:rPr>
            </w:pPr>
            <w:r w:rsidRPr="00B5412B">
              <w:rPr>
                <w:b/>
                <w:bCs/>
              </w:rPr>
              <w:t xml:space="preserve"> </w:t>
            </w:r>
          </w:p>
        </w:tc>
      </w:tr>
      <w:tr w:rsidR="006B3208" w:rsidRPr="00B5412B" w14:paraId="528EEE64" w14:textId="77777777" w:rsidTr="1783F355">
        <w:trPr>
          <w:trHeight w:val="348"/>
        </w:trPr>
        <w:tc>
          <w:tcPr>
            <w:tcW w:w="9242" w:type="dxa"/>
            <w:gridSpan w:val="4"/>
            <w:noWrap/>
            <w:hideMark/>
          </w:tcPr>
          <w:p w14:paraId="674EBBFE" w14:textId="77777777" w:rsidR="006B3208" w:rsidRPr="00B5412B" w:rsidRDefault="006B3208" w:rsidP="006B3208">
            <w:pPr>
              <w:rPr>
                <w:b/>
                <w:bCs/>
              </w:rPr>
            </w:pPr>
            <w:r w:rsidRPr="00B5412B">
              <w:rPr>
                <w:b/>
                <w:bCs/>
              </w:rPr>
              <w:t xml:space="preserve">General description of overall analysis </w:t>
            </w:r>
          </w:p>
        </w:tc>
      </w:tr>
      <w:tr w:rsidR="006B3208" w:rsidRPr="00B5412B" w14:paraId="0207E699" w14:textId="77777777" w:rsidTr="1783F355">
        <w:trPr>
          <w:trHeight w:val="348"/>
        </w:trPr>
        <w:tc>
          <w:tcPr>
            <w:tcW w:w="9242" w:type="dxa"/>
            <w:gridSpan w:val="4"/>
            <w:noWrap/>
            <w:hideMark/>
          </w:tcPr>
          <w:p w14:paraId="505C5A7A" w14:textId="77777777" w:rsidR="006B3208" w:rsidRPr="00B5412B" w:rsidRDefault="006B3208" w:rsidP="006B3208">
            <w:r w:rsidRPr="00B5412B">
              <w:t> </w:t>
            </w:r>
          </w:p>
        </w:tc>
      </w:tr>
      <w:tr w:rsidR="006B3208" w:rsidRPr="00B5412B" w14:paraId="44DD272C" w14:textId="77777777" w:rsidTr="1783F355">
        <w:trPr>
          <w:trHeight w:val="324"/>
        </w:trPr>
        <w:tc>
          <w:tcPr>
            <w:tcW w:w="9242" w:type="dxa"/>
            <w:gridSpan w:val="4"/>
            <w:noWrap/>
            <w:hideMark/>
          </w:tcPr>
          <w:p w14:paraId="42F44736" w14:textId="77777777" w:rsidR="006B3208" w:rsidRDefault="006B3208" w:rsidP="006B3208">
            <w:pPr>
              <w:rPr>
                <w:b/>
                <w:bCs/>
              </w:rPr>
            </w:pPr>
            <w:r w:rsidRPr="00B5412B">
              <w:rPr>
                <w:b/>
                <w:bCs/>
              </w:rPr>
              <w:t> </w:t>
            </w:r>
          </w:p>
          <w:p w14:paraId="04261AC2" w14:textId="157EF7C7" w:rsidR="006B3208" w:rsidRPr="00B5412B" w:rsidRDefault="006B3208" w:rsidP="006B3208">
            <w:pPr>
              <w:rPr>
                <w:b/>
                <w:bCs/>
              </w:rPr>
            </w:pPr>
          </w:p>
        </w:tc>
      </w:tr>
      <w:tr w:rsidR="006B3208" w:rsidRPr="00B5412B" w14:paraId="42B6143B" w14:textId="77777777" w:rsidTr="1783F355">
        <w:trPr>
          <w:trHeight w:val="600"/>
        </w:trPr>
        <w:tc>
          <w:tcPr>
            <w:tcW w:w="9242" w:type="dxa"/>
            <w:gridSpan w:val="4"/>
            <w:shd w:val="clear" w:color="auto" w:fill="00B050"/>
            <w:noWrap/>
            <w:hideMark/>
          </w:tcPr>
          <w:p w14:paraId="73349146" w14:textId="77777777" w:rsidR="006B3208" w:rsidRPr="00B5412B" w:rsidRDefault="006B3208" w:rsidP="006B3208">
            <w:pPr>
              <w:rPr>
                <w:b/>
                <w:bCs/>
              </w:rPr>
            </w:pPr>
            <w:r w:rsidRPr="00B5412B">
              <w:rPr>
                <w:b/>
                <w:bCs/>
              </w:rPr>
              <w:t xml:space="preserve">Green </w:t>
            </w:r>
          </w:p>
        </w:tc>
      </w:tr>
      <w:tr w:rsidR="006B3208" w:rsidRPr="00B5412B" w14:paraId="60F5F2C2" w14:textId="77777777" w:rsidTr="1783F355">
        <w:trPr>
          <w:trHeight w:val="312"/>
        </w:trPr>
        <w:tc>
          <w:tcPr>
            <w:tcW w:w="9242" w:type="dxa"/>
            <w:gridSpan w:val="4"/>
            <w:noWrap/>
            <w:hideMark/>
          </w:tcPr>
          <w:p w14:paraId="5E32E131" w14:textId="77777777" w:rsidR="006B3208" w:rsidRPr="00B5412B" w:rsidRDefault="006B3208" w:rsidP="006B3208">
            <w:pPr>
              <w:rPr>
                <w:b/>
                <w:bCs/>
              </w:rPr>
            </w:pPr>
            <w:r w:rsidRPr="00B5412B">
              <w:rPr>
                <w:b/>
                <w:bCs/>
              </w:rPr>
              <w:t> </w:t>
            </w:r>
          </w:p>
        </w:tc>
      </w:tr>
      <w:tr w:rsidR="006B3208" w:rsidRPr="00B5412B" w14:paraId="7998BF9F" w14:textId="77777777" w:rsidTr="1783F355">
        <w:trPr>
          <w:trHeight w:val="2160"/>
        </w:trPr>
        <w:tc>
          <w:tcPr>
            <w:tcW w:w="9242" w:type="dxa"/>
            <w:gridSpan w:val="4"/>
            <w:hideMark/>
          </w:tcPr>
          <w:p w14:paraId="566EF423" w14:textId="77777777" w:rsidR="006B3208" w:rsidRPr="00B5412B" w:rsidRDefault="006B3208" w:rsidP="006B3208">
            <w:pPr>
              <w:rPr>
                <w:b/>
                <w:bCs/>
              </w:rPr>
            </w:pPr>
            <w:r w:rsidRPr="00B5412B">
              <w:rPr>
                <w:b/>
                <w:bCs/>
              </w:rPr>
              <w:t xml:space="preserve">Green:  </w:t>
            </w:r>
            <w:r w:rsidRPr="00B5412B">
              <w:t>For a school to be “green” most of the processes assessed should be demonstrating good practice in a sufficiently rigorous manner to bring about the required reduction in persistent absence and improvement in overall attendance. Although not every process assessed needs to be rated green, there must be effective working practices in place for those that are not, with achievable plans to make the required improvements.</w:t>
            </w:r>
          </w:p>
        </w:tc>
      </w:tr>
      <w:tr w:rsidR="006B3208" w:rsidRPr="00B5412B" w14:paraId="2F2E63F6" w14:textId="77777777" w:rsidTr="1783F355">
        <w:trPr>
          <w:trHeight w:val="312"/>
        </w:trPr>
        <w:tc>
          <w:tcPr>
            <w:tcW w:w="9242" w:type="dxa"/>
            <w:gridSpan w:val="4"/>
            <w:noWrap/>
            <w:hideMark/>
          </w:tcPr>
          <w:p w14:paraId="73FC3FF4" w14:textId="77777777" w:rsidR="006B3208" w:rsidRPr="00B5412B" w:rsidRDefault="006B3208" w:rsidP="006B3208">
            <w:r w:rsidRPr="00B5412B">
              <w:t xml:space="preserve"> </w:t>
            </w:r>
          </w:p>
        </w:tc>
      </w:tr>
      <w:tr w:rsidR="006B3208" w:rsidRPr="00B5412B" w14:paraId="00AF2886" w14:textId="77777777" w:rsidTr="1783F355">
        <w:trPr>
          <w:trHeight w:val="600"/>
        </w:trPr>
        <w:tc>
          <w:tcPr>
            <w:tcW w:w="9242" w:type="dxa"/>
            <w:gridSpan w:val="4"/>
            <w:shd w:val="clear" w:color="auto" w:fill="FFC000"/>
            <w:noWrap/>
            <w:hideMark/>
          </w:tcPr>
          <w:p w14:paraId="21BD92A3" w14:textId="77777777" w:rsidR="006B3208" w:rsidRPr="00B5412B" w:rsidRDefault="006B3208" w:rsidP="006B3208">
            <w:pPr>
              <w:rPr>
                <w:b/>
                <w:bCs/>
              </w:rPr>
            </w:pPr>
            <w:r w:rsidRPr="00B5412B">
              <w:rPr>
                <w:b/>
                <w:bCs/>
              </w:rPr>
              <w:t>Amber</w:t>
            </w:r>
          </w:p>
        </w:tc>
      </w:tr>
      <w:tr w:rsidR="006B3208" w:rsidRPr="00B5412B" w14:paraId="02F6C006" w14:textId="77777777" w:rsidTr="1783F355">
        <w:trPr>
          <w:trHeight w:val="312"/>
        </w:trPr>
        <w:tc>
          <w:tcPr>
            <w:tcW w:w="9242" w:type="dxa"/>
            <w:gridSpan w:val="4"/>
            <w:noWrap/>
            <w:hideMark/>
          </w:tcPr>
          <w:p w14:paraId="5AB23DB9" w14:textId="77777777" w:rsidR="006B3208" w:rsidRPr="00B5412B" w:rsidRDefault="006B3208" w:rsidP="006B3208">
            <w:pPr>
              <w:rPr>
                <w:b/>
                <w:bCs/>
              </w:rPr>
            </w:pPr>
            <w:r w:rsidRPr="00B5412B">
              <w:rPr>
                <w:b/>
                <w:bCs/>
              </w:rPr>
              <w:t> </w:t>
            </w:r>
          </w:p>
        </w:tc>
      </w:tr>
      <w:tr w:rsidR="006B3208" w:rsidRPr="00B5412B" w14:paraId="31A2C6B8" w14:textId="77777777" w:rsidTr="1783F355">
        <w:trPr>
          <w:trHeight w:val="2175"/>
        </w:trPr>
        <w:tc>
          <w:tcPr>
            <w:tcW w:w="9242" w:type="dxa"/>
            <w:gridSpan w:val="4"/>
            <w:hideMark/>
          </w:tcPr>
          <w:p w14:paraId="4F314EA4" w14:textId="77777777" w:rsidR="006B3208" w:rsidRPr="00B5412B" w:rsidRDefault="006B3208" w:rsidP="006B3208">
            <w:pPr>
              <w:rPr>
                <w:b/>
                <w:bCs/>
              </w:rPr>
            </w:pPr>
            <w:r w:rsidRPr="00B5412B">
              <w:rPr>
                <w:b/>
                <w:bCs/>
              </w:rPr>
              <w:t xml:space="preserve">Amber:  </w:t>
            </w:r>
            <w:r w:rsidRPr="00B5412B">
              <w:t>For a school to be “amber” there has to be confidence that the right processes are in place in the majority of areas, although there may be room for improvement. It should be expected that there will be a positive impact on attendance and a reduction of levels of persistent absence, although there is less confidence that all attendance targets will be achieved or exceeded. There should be no fundamental issues critical to shifting attendance that are not being addressed effectively.</w:t>
            </w:r>
          </w:p>
        </w:tc>
      </w:tr>
      <w:tr w:rsidR="006B3208" w:rsidRPr="00B5412B" w14:paraId="5447A65F" w14:textId="77777777" w:rsidTr="1783F355">
        <w:trPr>
          <w:trHeight w:val="312"/>
        </w:trPr>
        <w:tc>
          <w:tcPr>
            <w:tcW w:w="9242" w:type="dxa"/>
            <w:gridSpan w:val="4"/>
            <w:noWrap/>
            <w:hideMark/>
          </w:tcPr>
          <w:p w14:paraId="4CAE42DB" w14:textId="77777777" w:rsidR="006B3208" w:rsidRPr="00B5412B" w:rsidRDefault="006B3208" w:rsidP="006B3208">
            <w:r w:rsidRPr="00B5412B">
              <w:t> </w:t>
            </w:r>
          </w:p>
        </w:tc>
      </w:tr>
      <w:tr w:rsidR="006B3208" w:rsidRPr="00B5412B" w14:paraId="65DF1889" w14:textId="77777777" w:rsidTr="1783F355">
        <w:trPr>
          <w:trHeight w:val="600"/>
        </w:trPr>
        <w:tc>
          <w:tcPr>
            <w:tcW w:w="9242" w:type="dxa"/>
            <w:gridSpan w:val="4"/>
            <w:shd w:val="clear" w:color="auto" w:fill="FF0000"/>
            <w:noWrap/>
            <w:hideMark/>
          </w:tcPr>
          <w:p w14:paraId="5BC66A0B" w14:textId="77777777" w:rsidR="006B3208" w:rsidRPr="00B5412B" w:rsidRDefault="006B3208" w:rsidP="006B3208">
            <w:pPr>
              <w:rPr>
                <w:b/>
                <w:bCs/>
              </w:rPr>
            </w:pPr>
            <w:r w:rsidRPr="00B5412B">
              <w:rPr>
                <w:b/>
                <w:bCs/>
              </w:rPr>
              <w:t>Red</w:t>
            </w:r>
          </w:p>
        </w:tc>
      </w:tr>
      <w:tr w:rsidR="006B3208" w:rsidRPr="00B5412B" w14:paraId="084950C6" w14:textId="77777777" w:rsidTr="1783F355">
        <w:trPr>
          <w:trHeight w:val="312"/>
        </w:trPr>
        <w:tc>
          <w:tcPr>
            <w:tcW w:w="9242" w:type="dxa"/>
            <w:gridSpan w:val="4"/>
            <w:noWrap/>
            <w:hideMark/>
          </w:tcPr>
          <w:p w14:paraId="3ABD393B" w14:textId="77777777" w:rsidR="006B3208" w:rsidRPr="00B5412B" w:rsidRDefault="006B3208" w:rsidP="006B3208">
            <w:pPr>
              <w:rPr>
                <w:b/>
                <w:bCs/>
              </w:rPr>
            </w:pPr>
            <w:r w:rsidRPr="00B5412B">
              <w:rPr>
                <w:b/>
                <w:bCs/>
              </w:rPr>
              <w:t> </w:t>
            </w:r>
          </w:p>
        </w:tc>
      </w:tr>
      <w:tr w:rsidR="006B3208" w:rsidRPr="00B5412B" w14:paraId="1340D138" w14:textId="77777777" w:rsidTr="1783F355">
        <w:trPr>
          <w:trHeight w:val="1875"/>
        </w:trPr>
        <w:tc>
          <w:tcPr>
            <w:tcW w:w="9242" w:type="dxa"/>
            <w:gridSpan w:val="4"/>
            <w:hideMark/>
          </w:tcPr>
          <w:p w14:paraId="7FAC6237" w14:textId="77777777" w:rsidR="006B3208" w:rsidRPr="00B5412B" w:rsidRDefault="006B3208" w:rsidP="006B3208">
            <w:pPr>
              <w:rPr>
                <w:b/>
                <w:bCs/>
              </w:rPr>
            </w:pPr>
            <w:r w:rsidRPr="00B5412B">
              <w:rPr>
                <w:b/>
                <w:bCs/>
              </w:rPr>
              <w:t xml:space="preserve">Red:  </w:t>
            </w:r>
            <w:r w:rsidRPr="00B5412B">
              <w:t>For a school to be "red" there are serious concerns about the way in which the school is addressing attendance within the standards identified. This is likely to impede progress in reducing persistent absence levels or improving overall pupil attendance. Priorities should be identified and actioned to put in place strategies for improvement and change current policies and procedures.</w:t>
            </w:r>
          </w:p>
        </w:tc>
      </w:tr>
      <w:tr w:rsidR="006B3208" w:rsidRPr="00B5412B" w14:paraId="79DB44AF" w14:textId="77777777" w:rsidTr="1783F355">
        <w:trPr>
          <w:trHeight w:val="375"/>
        </w:trPr>
        <w:tc>
          <w:tcPr>
            <w:tcW w:w="9242" w:type="dxa"/>
            <w:gridSpan w:val="4"/>
            <w:hideMark/>
          </w:tcPr>
          <w:p w14:paraId="38A700ED" w14:textId="77777777" w:rsidR="006B3208" w:rsidRPr="00B5412B" w:rsidRDefault="006B3208" w:rsidP="006B3208">
            <w:r w:rsidRPr="00B5412B">
              <w:t> </w:t>
            </w:r>
          </w:p>
        </w:tc>
      </w:tr>
    </w:tbl>
    <w:p w14:paraId="6BE6DD71" w14:textId="77777777" w:rsidR="00F14FB8" w:rsidRDefault="00F14FB8" w:rsidP="00B5412B"/>
    <w:sectPr w:rsidR="00F14FB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8539" w14:textId="77777777" w:rsidR="0014332A" w:rsidRDefault="0014332A" w:rsidP="0014332A">
      <w:pPr>
        <w:spacing w:after="0" w:line="240" w:lineRule="auto"/>
      </w:pPr>
      <w:r>
        <w:separator/>
      </w:r>
    </w:p>
  </w:endnote>
  <w:endnote w:type="continuationSeparator" w:id="0">
    <w:p w14:paraId="19F6785F" w14:textId="77777777" w:rsidR="0014332A" w:rsidRDefault="0014332A" w:rsidP="0014332A">
      <w:pPr>
        <w:spacing w:after="0" w:line="240" w:lineRule="auto"/>
      </w:pPr>
      <w:r>
        <w:continuationSeparator/>
      </w:r>
    </w:p>
  </w:endnote>
  <w:endnote w:type="continuationNotice" w:id="1">
    <w:p w14:paraId="246B04FD" w14:textId="77777777" w:rsidR="007C04B6" w:rsidRDefault="007C0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1193" w14:textId="77777777" w:rsidR="0014332A" w:rsidRDefault="0014332A" w:rsidP="0014332A">
      <w:pPr>
        <w:spacing w:after="0" w:line="240" w:lineRule="auto"/>
      </w:pPr>
      <w:r>
        <w:separator/>
      </w:r>
    </w:p>
  </w:footnote>
  <w:footnote w:type="continuationSeparator" w:id="0">
    <w:p w14:paraId="0863107E" w14:textId="77777777" w:rsidR="0014332A" w:rsidRDefault="0014332A" w:rsidP="0014332A">
      <w:pPr>
        <w:spacing w:after="0" w:line="240" w:lineRule="auto"/>
      </w:pPr>
      <w:r>
        <w:continuationSeparator/>
      </w:r>
    </w:p>
  </w:footnote>
  <w:footnote w:type="continuationNotice" w:id="1">
    <w:p w14:paraId="47BE56BF" w14:textId="77777777" w:rsidR="007C04B6" w:rsidRDefault="007C04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F1B1" w14:textId="003FBEF6" w:rsidR="00332FB7" w:rsidRPr="00332FB7" w:rsidRDefault="00332FB7">
    <w:pPr>
      <w:pStyle w:val="Header"/>
      <w:rPr>
        <w:sz w:val="32"/>
        <w:szCs w:val="32"/>
      </w:rPr>
    </w:pPr>
    <w:r w:rsidRPr="00332FB7">
      <w:rPr>
        <w:noProof/>
        <w:sz w:val="32"/>
        <w:szCs w:val="32"/>
      </w:rPr>
      <w:drawing>
        <wp:anchor distT="0" distB="0" distL="114300" distR="114300" simplePos="0" relativeHeight="251658241" behindDoc="1" locked="0" layoutInCell="1" allowOverlap="1" wp14:anchorId="4711A0AB" wp14:editId="5DD4D276">
          <wp:simplePos x="0" y="0"/>
          <wp:positionH relativeFrom="column">
            <wp:posOffset>4645919</wp:posOffset>
          </wp:positionH>
          <wp:positionV relativeFrom="paragraph">
            <wp:posOffset>-300290</wp:posOffset>
          </wp:positionV>
          <wp:extent cx="1633220" cy="657860"/>
          <wp:effectExtent l="0" t="0" r="5080" b="8890"/>
          <wp:wrapTight wrapText="bothSides">
            <wp:wrapPolygon edited="0">
              <wp:start x="0" y="0"/>
              <wp:lineTo x="0" y="21266"/>
              <wp:lineTo x="21415" y="21266"/>
              <wp:lineTo x="21415" y="0"/>
              <wp:lineTo x="0" y="0"/>
            </wp:wrapPolygon>
          </wp:wrapTight>
          <wp:docPr id="1027" name="Picture 3" descr="C:\Users\cysshc5\Desktop\Bristol learning 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cysshc5\Desktop\Bristol learning cit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20" cy="657860"/>
                  </a:xfrm>
                  <a:prstGeom prst="rect">
                    <a:avLst/>
                  </a:prstGeom>
                  <a:noFill/>
                </pic:spPr>
              </pic:pic>
            </a:graphicData>
          </a:graphic>
          <wp14:sizeRelH relativeFrom="page">
            <wp14:pctWidth>0</wp14:pctWidth>
          </wp14:sizeRelH>
          <wp14:sizeRelV relativeFrom="page">
            <wp14:pctHeight>0</wp14:pctHeight>
          </wp14:sizeRelV>
        </wp:anchor>
      </w:drawing>
    </w:r>
    <w:r>
      <w:rPr>
        <w:noProof/>
        <w:sz w:val="32"/>
        <w:szCs w:val="32"/>
      </w:rPr>
      <w:drawing>
        <wp:anchor distT="0" distB="0" distL="114300" distR="114300" simplePos="0" relativeHeight="251658240" behindDoc="1" locked="0" layoutInCell="1" allowOverlap="1" wp14:anchorId="1509CC4D" wp14:editId="5158D3F1">
          <wp:simplePos x="0" y="0"/>
          <wp:positionH relativeFrom="column">
            <wp:posOffset>-643890</wp:posOffset>
          </wp:positionH>
          <wp:positionV relativeFrom="paragraph">
            <wp:posOffset>-272415</wp:posOffset>
          </wp:positionV>
          <wp:extent cx="621030" cy="596900"/>
          <wp:effectExtent l="0" t="0" r="7620" b="0"/>
          <wp:wrapTight wrapText="bothSides">
            <wp:wrapPolygon edited="0">
              <wp:start x="0" y="0"/>
              <wp:lineTo x="0" y="20681"/>
              <wp:lineTo x="21202" y="20681"/>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596900"/>
                  </a:xfrm>
                  <a:prstGeom prst="rect">
                    <a:avLst/>
                  </a:prstGeom>
                  <a:noFill/>
                </pic:spPr>
              </pic:pic>
            </a:graphicData>
          </a:graphic>
          <wp14:sizeRelH relativeFrom="page">
            <wp14:pctWidth>0</wp14:pctWidth>
          </wp14:sizeRelH>
          <wp14:sizeRelV relativeFrom="page">
            <wp14:pctHeight>0</wp14:pctHeight>
          </wp14:sizeRelV>
        </wp:anchor>
      </w:drawing>
    </w:r>
    <w:r w:rsidRPr="00332FB7">
      <w:rPr>
        <w:sz w:val="32"/>
        <w:szCs w:val="32"/>
      </w:rPr>
      <w:t>Attendance Self-Evaluation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760AA"/>
    <w:multiLevelType w:val="hybridMultilevel"/>
    <w:tmpl w:val="57D2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8"/>
    <w:rsid w:val="000A1E13"/>
    <w:rsid w:val="000E3EE9"/>
    <w:rsid w:val="0014332A"/>
    <w:rsid w:val="001B1F4D"/>
    <w:rsid w:val="00242656"/>
    <w:rsid w:val="00332FB7"/>
    <w:rsid w:val="004406EC"/>
    <w:rsid w:val="004F60F2"/>
    <w:rsid w:val="00627C08"/>
    <w:rsid w:val="006B3208"/>
    <w:rsid w:val="007C04B6"/>
    <w:rsid w:val="008A6673"/>
    <w:rsid w:val="008E45FA"/>
    <w:rsid w:val="008E715F"/>
    <w:rsid w:val="008F5B1C"/>
    <w:rsid w:val="00A65FCC"/>
    <w:rsid w:val="00AF630C"/>
    <w:rsid w:val="00B5412B"/>
    <w:rsid w:val="00B865B0"/>
    <w:rsid w:val="00BF4647"/>
    <w:rsid w:val="00C0085A"/>
    <w:rsid w:val="00CA09DE"/>
    <w:rsid w:val="00DA4C37"/>
    <w:rsid w:val="00E14CF5"/>
    <w:rsid w:val="00EC4953"/>
    <w:rsid w:val="00F14FB8"/>
    <w:rsid w:val="00F834AB"/>
    <w:rsid w:val="1783F355"/>
    <w:rsid w:val="257C520C"/>
    <w:rsid w:val="4B5C8E00"/>
    <w:rsid w:val="761A5F52"/>
    <w:rsid w:val="766F1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6DCE6"/>
  <w15:docId w15:val="{CF749CC8-2A21-4730-96EA-DCB7A20E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B8"/>
    <w:pPr>
      <w:ind w:left="720"/>
      <w:contextualSpacing/>
    </w:pPr>
  </w:style>
  <w:style w:type="table" w:styleId="TableGrid">
    <w:name w:val="Table Grid"/>
    <w:basedOn w:val="TableNormal"/>
    <w:uiPriority w:val="59"/>
    <w:rsid w:val="00B5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FB7"/>
  </w:style>
  <w:style w:type="paragraph" w:styleId="Footer">
    <w:name w:val="footer"/>
    <w:basedOn w:val="Normal"/>
    <w:link w:val="FooterChar"/>
    <w:uiPriority w:val="99"/>
    <w:unhideWhenUsed/>
    <w:rsid w:val="00332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29341">
      <w:bodyDiv w:val="1"/>
      <w:marLeft w:val="0"/>
      <w:marRight w:val="0"/>
      <w:marTop w:val="0"/>
      <w:marBottom w:val="0"/>
      <w:divBdr>
        <w:top w:val="none" w:sz="0" w:space="0" w:color="auto"/>
        <w:left w:val="none" w:sz="0" w:space="0" w:color="auto"/>
        <w:bottom w:val="none" w:sz="0" w:space="0" w:color="auto"/>
        <w:right w:val="none" w:sz="0" w:space="0" w:color="auto"/>
      </w:divBdr>
    </w:div>
    <w:div w:id="17209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EC88DB2D87449AC60FB0B4DD32CDF" ma:contentTypeVersion="6" ma:contentTypeDescription="Create a new document." ma:contentTypeScope="" ma:versionID="fd156da8feb0157b70f170d40e24eeb6">
  <xsd:schema xmlns:xsd="http://www.w3.org/2001/XMLSchema" xmlns:xs="http://www.w3.org/2001/XMLSchema" xmlns:p="http://schemas.microsoft.com/office/2006/metadata/properties" xmlns:ns2="d829aacc-0116-424d-aba6-16d80f0ded3a" targetNamespace="http://schemas.microsoft.com/office/2006/metadata/properties" ma:root="true" ma:fieldsID="59bbd6d1ddb177a7e68c65c1772b089f" ns2:_="">
    <xsd:import namespace="d829aacc-0116-424d-aba6-16d80f0de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aacc-0116-424d-aba6-16d80f0de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A533-23F8-4E85-923C-40BEA91C3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9aacc-0116-424d-aba6-16d80f0de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256D5-1B56-4553-ABBC-9089E4D4BF81}">
  <ds:schemaRefs>
    <ds:schemaRef ds:uri="http://purl.org/dc/terms/"/>
    <ds:schemaRef ds:uri="d829aacc-0116-424d-aba6-16d80f0ded3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82B88F6-800A-4BDD-9E9A-B811C625E30A}">
  <ds:schemaRefs>
    <ds:schemaRef ds:uri="http://schemas.microsoft.com/sharepoint/v3/contenttype/forms"/>
  </ds:schemaRefs>
</ds:datastoreItem>
</file>

<file path=customXml/itemProps4.xml><?xml version="1.0" encoding="utf-8"?>
<ds:datastoreItem xmlns:ds="http://schemas.openxmlformats.org/officeDocument/2006/customXml" ds:itemID="{FD5F0F99-A94B-4E4E-87B6-FE1C1C45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2968</Words>
  <Characters>16918</Characters>
  <Application>Microsoft Office Word</Application>
  <DocSecurity>0</DocSecurity>
  <Lines>140</Lines>
  <Paragraphs>39</Paragraphs>
  <ScaleCrop>false</ScaleCrop>
  <Company>Bristol City Council</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Davies</dc:creator>
  <cp:lastModifiedBy>Helen Starr</cp:lastModifiedBy>
  <cp:revision>2</cp:revision>
  <dcterms:created xsi:type="dcterms:W3CDTF">2022-09-26T09:19:00Z</dcterms:created>
  <dcterms:modified xsi:type="dcterms:W3CDTF">2022-09-26T09:19:00Z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0x0101007B4EC88DB2D87449AC60FB0B4DD32CDF</vt:lpwstr>
  </property>
</Properties>
</file>